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64" w:rsidRPr="00AE1B53" w:rsidRDefault="00AE1B53" w:rsidP="00AE1B53">
      <w:pPr>
        <w:tabs>
          <w:tab w:val="left" w:pos="851"/>
        </w:tabs>
        <w:ind w:left="-426" w:firstLine="652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pacing w:val="20"/>
          <w:sz w:val="28"/>
          <w:szCs w:val="28"/>
          <w:lang w:eastAsia="en-US"/>
        </w:rPr>
        <w:t xml:space="preserve">             </w:t>
      </w:r>
      <w:r w:rsidR="00353664" w:rsidRPr="00AE1B53">
        <w:rPr>
          <w:rFonts w:eastAsia="Calibri"/>
          <w:bCs/>
          <w:spacing w:val="20"/>
          <w:sz w:val="28"/>
          <w:szCs w:val="28"/>
          <w:lang w:eastAsia="en-US"/>
        </w:rPr>
        <w:t>ПРОЕКТ</w:t>
      </w:r>
    </w:p>
    <w:p w:rsidR="00F53050" w:rsidRPr="001C1426" w:rsidRDefault="00F53050" w:rsidP="00094AB1">
      <w:pPr>
        <w:tabs>
          <w:tab w:val="left" w:pos="851"/>
        </w:tabs>
        <w:ind w:left="-426"/>
        <w:jc w:val="center"/>
        <w:rPr>
          <w:rFonts w:eastAsia="Calibri"/>
          <w:sz w:val="28"/>
          <w:szCs w:val="28"/>
          <w:lang w:eastAsia="en-US"/>
        </w:rPr>
      </w:pPr>
      <w:r w:rsidRPr="001C1426">
        <w:rPr>
          <w:rFonts w:eastAsia="Calibri"/>
          <w:sz w:val="28"/>
          <w:szCs w:val="28"/>
          <w:lang w:eastAsia="en-US"/>
        </w:rPr>
        <w:t>РОССИЙСКАЯ  ФЕДЕРАЦИЯ</w:t>
      </w:r>
    </w:p>
    <w:p w:rsidR="00F53050" w:rsidRPr="001C1426" w:rsidRDefault="00F53050" w:rsidP="00094AB1">
      <w:pPr>
        <w:tabs>
          <w:tab w:val="left" w:pos="851"/>
        </w:tabs>
        <w:ind w:left="-426"/>
        <w:jc w:val="center"/>
        <w:rPr>
          <w:rFonts w:eastAsia="Calibri"/>
          <w:sz w:val="28"/>
          <w:szCs w:val="28"/>
          <w:lang w:eastAsia="en-US"/>
        </w:rPr>
      </w:pPr>
      <w:r w:rsidRPr="001C1426">
        <w:rPr>
          <w:rFonts w:eastAsia="Calibri"/>
          <w:sz w:val="28"/>
          <w:szCs w:val="28"/>
          <w:lang w:eastAsia="en-US"/>
        </w:rPr>
        <w:t>КАРАЧАЕВО-ЧЕРКЕССКАЯ РЕСПУБЛИКА</w:t>
      </w:r>
    </w:p>
    <w:p w:rsidR="00094AB1" w:rsidRPr="00AE1B53" w:rsidRDefault="00F53050" w:rsidP="00AE1B53">
      <w:pPr>
        <w:tabs>
          <w:tab w:val="left" w:pos="851"/>
        </w:tabs>
        <w:ind w:left="-426"/>
        <w:jc w:val="center"/>
        <w:rPr>
          <w:rFonts w:eastAsia="Calibri"/>
          <w:sz w:val="28"/>
          <w:szCs w:val="28"/>
          <w:lang w:eastAsia="en-US"/>
        </w:rPr>
      </w:pPr>
      <w:r w:rsidRPr="001C1426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3A0F59">
        <w:rPr>
          <w:rFonts w:eastAsia="Calibri"/>
          <w:sz w:val="28"/>
          <w:szCs w:val="28"/>
          <w:lang w:eastAsia="en-US"/>
        </w:rPr>
        <w:t>КАРАЧАЕВСКОГО</w:t>
      </w:r>
      <w:r w:rsidRPr="001C1426"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F53050" w:rsidRPr="00AE1B53" w:rsidRDefault="00353664" w:rsidP="00094AB1">
      <w:pPr>
        <w:tabs>
          <w:tab w:val="left" w:pos="851"/>
        </w:tabs>
        <w:ind w:left="-426"/>
        <w:jc w:val="center"/>
        <w:rPr>
          <w:rFonts w:eastAsia="Calibri"/>
          <w:bCs/>
          <w:spacing w:val="20"/>
          <w:sz w:val="28"/>
          <w:szCs w:val="28"/>
          <w:lang w:eastAsia="en-US"/>
        </w:rPr>
      </w:pPr>
      <w:r w:rsidRPr="00AE1B53">
        <w:rPr>
          <w:rFonts w:eastAsia="Calibri"/>
          <w:bCs/>
          <w:spacing w:val="20"/>
          <w:sz w:val="28"/>
          <w:szCs w:val="28"/>
          <w:lang w:eastAsia="en-US"/>
        </w:rPr>
        <w:t>П</w:t>
      </w:r>
      <w:r w:rsidR="00AE1B53">
        <w:rPr>
          <w:rFonts w:eastAsia="Calibri"/>
          <w:bCs/>
          <w:spacing w:val="20"/>
          <w:sz w:val="28"/>
          <w:szCs w:val="28"/>
          <w:lang w:eastAsia="en-US"/>
        </w:rPr>
        <w:t xml:space="preserve"> </w:t>
      </w:r>
      <w:r w:rsidRPr="00AE1B53">
        <w:rPr>
          <w:rFonts w:eastAsia="Calibri"/>
          <w:bCs/>
          <w:spacing w:val="20"/>
          <w:sz w:val="28"/>
          <w:szCs w:val="28"/>
          <w:lang w:eastAsia="en-US"/>
        </w:rPr>
        <w:t>О</w:t>
      </w:r>
      <w:r w:rsidR="00AE1B53">
        <w:rPr>
          <w:rFonts w:eastAsia="Calibri"/>
          <w:bCs/>
          <w:spacing w:val="20"/>
          <w:sz w:val="28"/>
          <w:szCs w:val="28"/>
          <w:lang w:eastAsia="en-US"/>
        </w:rPr>
        <w:t xml:space="preserve"> </w:t>
      </w:r>
      <w:r w:rsidRPr="00AE1B53">
        <w:rPr>
          <w:rFonts w:eastAsia="Calibri"/>
          <w:bCs/>
          <w:spacing w:val="20"/>
          <w:sz w:val="28"/>
          <w:szCs w:val="28"/>
          <w:lang w:eastAsia="en-US"/>
        </w:rPr>
        <w:t>С</w:t>
      </w:r>
      <w:r w:rsidR="00AE1B53">
        <w:rPr>
          <w:rFonts w:eastAsia="Calibri"/>
          <w:bCs/>
          <w:spacing w:val="20"/>
          <w:sz w:val="28"/>
          <w:szCs w:val="28"/>
          <w:lang w:eastAsia="en-US"/>
        </w:rPr>
        <w:t xml:space="preserve"> </w:t>
      </w:r>
      <w:r w:rsidRPr="00AE1B53">
        <w:rPr>
          <w:rFonts w:eastAsia="Calibri"/>
          <w:bCs/>
          <w:spacing w:val="20"/>
          <w:sz w:val="28"/>
          <w:szCs w:val="28"/>
          <w:lang w:eastAsia="en-US"/>
        </w:rPr>
        <w:t>Т</w:t>
      </w:r>
      <w:r w:rsidR="00AE1B53">
        <w:rPr>
          <w:rFonts w:eastAsia="Calibri"/>
          <w:bCs/>
          <w:spacing w:val="20"/>
          <w:sz w:val="28"/>
          <w:szCs w:val="28"/>
          <w:lang w:eastAsia="en-US"/>
        </w:rPr>
        <w:t xml:space="preserve"> </w:t>
      </w:r>
      <w:r w:rsidRPr="00AE1B53">
        <w:rPr>
          <w:rFonts w:eastAsia="Calibri"/>
          <w:bCs/>
          <w:spacing w:val="20"/>
          <w:sz w:val="28"/>
          <w:szCs w:val="28"/>
          <w:lang w:eastAsia="en-US"/>
        </w:rPr>
        <w:t>А</w:t>
      </w:r>
      <w:r w:rsidR="00AE1B53">
        <w:rPr>
          <w:rFonts w:eastAsia="Calibri"/>
          <w:bCs/>
          <w:spacing w:val="20"/>
          <w:sz w:val="28"/>
          <w:szCs w:val="28"/>
          <w:lang w:eastAsia="en-US"/>
        </w:rPr>
        <w:t xml:space="preserve"> </w:t>
      </w:r>
      <w:r w:rsidRPr="00AE1B53">
        <w:rPr>
          <w:rFonts w:eastAsia="Calibri"/>
          <w:bCs/>
          <w:spacing w:val="20"/>
          <w:sz w:val="28"/>
          <w:szCs w:val="28"/>
          <w:lang w:eastAsia="en-US"/>
        </w:rPr>
        <w:t>Н</w:t>
      </w:r>
      <w:r w:rsidR="00AE1B53">
        <w:rPr>
          <w:rFonts w:eastAsia="Calibri"/>
          <w:bCs/>
          <w:spacing w:val="20"/>
          <w:sz w:val="28"/>
          <w:szCs w:val="28"/>
          <w:lang w:eastAsia="en-US"/>
        </w:rPr>
        <w:t xml:space="preserve"> </w:t>
      </w:r>
      <w:r w:rsidRPr="00AE1B53">
        <w:rPr>
          <w:rFonts w:eastAsia="Calibri"/>
          <w:bCs/>
          <w:spacing w:val="20"/>
          <w:sz w:val="28"/>
          <w:szCs w:val="28"/>
          <w:lang w:eastAsia="en-US"/>
        </w:rPr>
        <w:t>О</w:t>
      </w:r>
      <w:r w:rsidR="00AE1B53">
        <w:rPr>
          <w:rFonts w:eastAsia="Calibri"/>
          <w:bCs/>
          <w:spacing w:val="20"/>
          <w:sz w:val="28"/>
          <w:szCs w:val="28"/>
          <w:lang w:eastAsia="en-US"/>
        </w:rPr>
        <w:t xml:space="preserve"> </w:t>
      </w:r>
      <w:r w:rsidRPr="00AE1B53">
        <w:rPr>
          <w:rFonts w:eastAsia="Calibri"/>
          <w:bCs/>
          <w:spacing w:val="20"/>
          <w:sz w:val="28"/>
          <w:szCs w:val="28"/>
          <w:lang w:eastAsia="en-US"/>
        </w:rPr>
        <w:t>В</w:t>
      </w:r>
      <w:r w:rsidR="00AE1B53">
        <w:rPr>
          <w:rFonts w:eastAsia="Calibri"/>
          <w:bCs/>
          <w:spacing w:val="20"/>
          <w:sz w:val="28"/>
          <w:szCs w:val="28"/>
          <w:lang w:eastAsia="en-US"/>
        </w:rPr>
        <w:t xml:space="preserve"> </w:t>
      </w:r>
      <w:r w:rsidRPr="00AE1B53">
        <w:rPr>
          <w:rFonts w:eastAsia="Calibri"/>
          <w:bCs/>
          <w:spacing w:val="20"/>
          <w:sz w:val="28"/>
          <w:szCs w:val="28"/>
          <w:lang w:eastAsia="en-US"/>
        </w:rPr>
        <w:t>Л</w:t>
      </w:r>
      <w:r w:rsidR="00AE1B53">
        <w:rPr>
          <w:rFonts w:eastAsia="Calibri"/>
          <w:bCs/>
          <w:spacing w:val="20"/>
          <w:sz w:val="28"/>
          <w:szCs w:val="28"/>
          <w:lang w:eastAsia="en-US"/>
        </w:rPr>
        <w:t xml:space="preserve"> </w:t>
      </w:r>
      <w:r w:rsidRPr="00AE1B53">
        <w:rPr>
          <w:rFonts w:eastAsia="Calibri"/>
          <w:bCs/>
          <w:spacing w:val="20"/>
          <w:sz w:val="28"/>
          <w:szCs w:val="28"/>
          <w:lang w:eastAsia="en-US"/>
        </w:rPr>
        <w:t>Е</w:t>
      </w:r>
      <w:r w:rsidR="00AE1B53">
        <w:rPr>
          <w:rFonts w:eastAsia="Calibri"/>
          <w:bCs/>
          <w:spacing w:val="20"/>
          <w:sz w:val="28"/>
          <w:szCs w:val="28"/>
          <w:lang w:eastAsia="en-US"/>
        </w:rPr>
        <w:t xml:space="preserve"> </w:t>
      </w:r>
      <w:r w:rsidRPr="00AE1B53">
        <w:rPr>
          <w:rFonts w:eastAsia="Calibri"/>
          <w:bCs/>
          <w:spacing w:val="20"/>
          <w:sz w:val="28"/>
          <w:szCs w:val="28"/>
          <w:lang w:eastAsia="en-US"/>
        </w:rPr>
        <w:t>Н</w:t>
      </w:r>
      <w:r w:rsidR="00AE1B53">
        <w:rPr>
          <w:rFonts w:eastAsia="Calibri"/>
          <w:bCs/>
          <w:spacing w:val="20"/>
          <w:sz w:val="28"/>
          <w:szCs w:val="28"/>
          <w:lang w:eastAsia="en-US"/>
        </w:rPr>
        <w:t xml:space="preserve"> </w:t>
      </w:r>
      <w:r w:rsidRPr="00AE1B53">
        <w:rPr>
          <w:rFonts w:eastAsia="Calibri"/>
          <w:bCs/>
          <w:spacing w:val="20"/>
          <w:sz w:val="28"/>
          <w:szCs w:val="28"/>
          <w:lang w:eastAsia="en-US"/>
        </w:rPr>
        <w:t>И</w:t>
      </w:r>
      <w:r w:rsidR="00AE1B53">
        <w:rPr>
          <w:rFonts w:eastAsia="Calibri"/>
          <w:bCs/>
          <w:spacing w:val="20"/>
          <w:sz w:val="28"/>
          <w:szCs w:val="28"/>
          <w:lang w:eastAsia="en-US"/>
        </w:rPr>
        <w:t xml:space="preserve"> </w:t>
      </w:r>
      <w:r w:rsidRPr="00AE1B53">
        <w:rPr>
          <w:rFonts w:eastAsia="Calibri"/>
          <w:bCs/>
          <w:spacing w:val="20"/>
          <w:sz w:val="28"/>
          <w:szCs w:val="28"/>
          <w:lang w:eastAsia="en-US"/>
        </w:rPr>
        <w:t>Е</w:t>
      </w:r>
    </w:p>
    <w:p w:rsidR="00094AB1" w:rsidRDefault="00094AB1" w:rsidP="00094AB1">
      <w:pPr>
        <w:tabs>
          <w:tab w:val="left" w:pos="851"/>
        </w:tabs>
        <w:rPr>
          <w:rFonts w:eastAsia="Calibri"/>
          <w:b/>
          <w:bCs/>
          <w:sz w:val="28"/>
          <w:szCs w:val="28"/>
          <w:lang w:eastAsia="en-US"/>
        </w:rPr>
      </w:pPr>
    </w:p>
    <w:p w:rsidR="00F53050" w:rsidRPr="001C1426" w:rsidRDefault="00AE1B53" w:rsidP="00094AB1">
      <w:pPr>
        <w:tabs>
          <w:tab w:val="left" w:pos="851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="00483C95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="00483C95">
        <w:rPr>
          <w:rFonts w:eastAsia="Calibri"/>
          <w:sz w:val="28"/>
          <w:szCs w:val="28"/>
          <w:lang w:eastAsia="en-US"/>
        </w:rPr>
        <w:t xml:space="preserve">   г. Карачаевск</w:t>
      </w:r>
      <w:r w:rsidR="00F53050" w:rsidRPr="001C1426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="00F53050" w:rsidRPr="001C1426">
        <w:rPr>
          <w:rFonts w:eastAsia="Calibri"/>
          <w:sz w:val="28"/>
          <w:szCs w:val="28"/>
          <w:lang w:eastAsia="en-US"/>
        </w:rPr>
        <w:t xml:space="preserve">   №</w:t>
      </w:r>
      <w:r>
        <w:rPr>
          <w:rFonts w:eastAsia="Calibri"/>
          <w:sz w:val="28"/>
          <w:szCs w:val="28"/>
          <w:lang w:eastAsia="en-US"/>
        </w:rPr>
        <w:t>_____</w:t>
      </w:r>
    </w:p>
    <w:p w:rsidR="00F53050" w:rsidRPr="001C1426" w:rsidRDefault="00F53050" w:rsidP="00094AB1">
      <w:pPr>
        <w:tabs>
          <w:tab w:val="left" w:pos="851"/>
        </w:tabs>
        <w:ind w:firstLine="567"/>
        <w:rPr>
          <w:b/>
          <w:bCs/>
          <w:sz w:val="28"/>
          <w:szCs w:val="28"/>
        </w:rPr>
      </w:pPr>
    </w:p>
    <w:p w:rsidR="00094AB1" w:rsidRDefault="00F53050" w:rsidP="00094AB1">
      <w:pPr>
        <w:pStyle w:val="a4"/>
        <w:tabs>
          <w:tab w:val="left" w:pos="851"/>
        </w:tabs>
        <w:spacing w:after="0" w:line="240" w:lineRule="auto"/>
        <w:rPr>
          <w:b w:val="0"/>
          <w:sz w:val="28"/>
        </w:rPr>
      </w:pPr>
      <w:r w:rsidRPr="00E3534B">
        <w:rPr>
          <w:b w:val="0"/>
          <w:sz w:val="28"/>
        </w:rPr>
        <w:t xml:space="preserve">Об утверждении Концепции информационной </w:t>
      </w:r>
    </w:p>
    <w:p w:rsidR="00094AB1" w:rsidRDefault="00F53050" w:rsidP="00094AB1">
      <w:pPr>
        <w:pStyle w:val="a4"/>
        <w:tabs>
          <w:tab w:val="left" w:pos="851"/>
        </w:tabs>
        <w:spacing w:after="0" w:line="240" w:lineRule="auto"/>
        <w:rPr>
          <w:b w:val="0"/>
          <w:sz w:val="28"/>
        </w:rPr>
      </w:pPr>
      <w:r w:rsidRPr="00E3534B">
        <w:rPr>
          <w:b w:val="0"/>
          <w:sz w:val="28"/>
        </w:rPr>
        <w:t xml:space="preserve">безопасности информационных систем персональных данных </w:t>
      </w:r>
    </w:p>
    <w:p w:rsidR="00F53050" w:rsidRPr="00E3534B" w:rsidRDefault="00483C95" w:rsidP="00094AB1">
      <w:pPr>
        <w:pStyle w:val="a4"/>
        <w:tabs>
          <w:tab w:val="left" w:pos="851"/>
        </w:tabs>
        <w:spacing w:after="0" w:line="240" w:lineRule="auto"/>
        <w:rPr>
          <w:b w:val="0"/>
          <w:sz w:val="28"/>
        </w:rPr>
      </w:pPr>
      <w:r>
        <w:rPr>
          <w:b w:val="0"/>
          <w:sz w:val="28"/>
        </w:rPr>
        <w:t>администрации Карачаевского</w:t>
      </w:r>
      <w:r w:rsidR="00F53050" w:rsidRPr="00E3534B">
        <w:rPr>
          <w:b w:val="0"/>
          <w:sz w:val="28"/>
        </w:rPr>
        <w:t xml:space="preserve"> муниципального района</w:t>
      </w:r>
    </w:p>
    <w:p w:rsidR="00F53050" w:rsidRPr="0068261B" w:rsidRDefault="00F53050" w:rsidP="00094AB1">
      <w:pPr>
        <w:tabs>
          <w:tab w:val="left" w:pos="851"/>
        </w:tabs>
        <w:ind w:firstLine="567"/>
        <w:rPr>
          <w:b/>
          <w:bCs/>
          <w:sz w:val="28"/>
          <w:szCs w:val="28"/>
        </w:rPr>
      </w:pPr>
    </w:p>
    <w:p w:rsidR="00F53050" w:rsidRPr="003F48E2" w:rsidRDefault="00F53050" w:rsidP="00094AB1">
      <w:pPr>
        <w:pStyle w:val="12"/>
        <w:tabs>
          <w:tab w:val="left" w:pos="851"/>
        </w:tabs>
        <w:suppressAutoHyphens/>
        <w:spacing w:before="0" w:after="0" w:line="240" w:lineRule="auto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3F48E2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информации»,  </w:t>
      </w:r>
      <w:r w:rsidRPr="003F48E2">
        <w:rPr>
          <w:sz w:val="28"/>
          <w:szCs w:val="28"/>
        </w:rPr>
        <w:br/>
      </w:r>
      <w:r>
        <w:rPr>
          <w:sz w:val="28"/>
          <w:szCs w:val="28"/>
        </w:rPr>
        <w:t xml:space="preserve"> Федеральным законом</w:t>
      </w:r>
      <w:r w:rsidRPr="003F48E2">
        <w:rPr>
          <w:sz w:val="28"/>
          <w:szCs w:val="28"/>
        </w:rPr>
        <w:t xml:space="preserve"> от 27.07.2006 №152-ФЗ «О персональных данных», </w:t>
      </w:r>
      <w:r w:rsidRPr="002463DF">
        <w:rPr>
          <w:sz w:val="28"/>
        </w:rPr>
        <w:t>Постановлением Правительства Росс</w:t>
      </w:r>
      <w:r>
        <w:rPr>
          <w:sz w:val="28"/>
        </w:rPr>
        <w:t>ийской Федерации от 15.09.2008</w:t>
      </w:r>
      <w:r w:rsidRPr="002463DF">
        <w:rPr>
          <w:sz w:val="28"/>
        </w:rPr>
        <w:t xml:space="preserve"> №</w:t>
      </w:r>
      <w:r>
        <w:rPr>
          <w:sz w:val="28"/>
        </w:rPr>
        <w:t> </w:t>
      </w:r>
      <w:r w:rsidRPr="002463DF">
        <w:rPr>
          <w:sz w:val="28"/>
        </w:rPr>
        <w:t xml:space="preserve">687 </w:t>
      </w:r>
      <w:r>
        <w:rPr>
          <w:sz w:val="28"/>
        </w:rPr>
        <w:br/>
      </w:r>
      <w:r w:rsidRPr="002463DF">
        <w:rPr>
          <w:sz w:val="28"/>
        </w:rPr>
        <w:t xml:space="preserve">«Об утверждении Положения об особенностях обработки персональных данных, осуществляемой без использования средств автоматизации» </w:t>
      </w:r>
      <w:r w:rsidRPr="003F48E2">
        <w:rPr>
          <w:bCs/>
          <w:sz w:val="28"/>
          <w:szCs w:val="28"/>
        </w:rPr>
        <w:t xml:space="preserve">и в целях обеспечения информационной безопасности в администрации </w:t>
      </w:r>
      <w:r w:rsidR="00483C95" w:rsidRPr="00483C95">
        <w:rPr>
          <w:sz w:val="28"/>
        </w:rPr>
        <w:t>Карачаевского</w:t>
      </w:r>
      <w:r w:rsidR="00AE1B53">
        <w:rPr>
          <w:sz w:val="28"/>
        </w:rPr>
        <w:t xml:space="preserve"> </w:t>
      </w:r>
      <w:r w:rsidRPr="003F48E2">
        <w:rPr>
          <w:bCs/>
          <w:sz w:val="28"/>
          <w:szCs w:val="28"/>
        </w:rPr>
        <w:t>муниципального района</w:t>
      </w:r>
      <w:r w:rsidR="00AE1B53">
        <w:rPr>
          <w:bCs/>
          <w:sz w:val="28"/>
          <w:szCs w:val="28"/>
        </w:rPr>
        <w:t>.</w:t>
      </w:r>
    </w:p>
    <w:p w:rsidR="00AE1B53" w:rsidRDefault="00AE1B53" w:rsidP="00AE1B53">
      <w:pPr>
        <w:tabs>
          <w:tab w:val="left" w:pos="851"/>
        </w:tabs>
        <w:rPr>
          <w:rFonts w:eastAsia="Calibri"/>
          <w:bCs/>
          <w:iCs/>
          <w:sz w:val="28"/>
          <w:szCs w:val="28"/>
          <w:lang w:eastAsia="en-US"/>
        </w:rPr>
      </w:pPr>
    </w:p>
    <w:p w:rsidR="00F53050" w:rsidRPr="00AE1B53" w:rsidRDefault="00AE1B53" w:rsidP="00AE1B53">
      <w:pPr>
        <w:tabs>
          <w:tab w:val="left" w:pos="851"/>
        </w:tabs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       </w:t>
      </w:r>
      <w:r w:rsidR="00F53050" w:rsidRPr="00AE1B53">
        <w:rPr>
          <w:rFonts w:eastAsia="Calibri"/>
          <w:bCs/>
          <w:iCs/>
          <w:sz w:val="28"/>
          <w:szCs w:val="28"/>
          <w:lang w:eastAsia="en-US"/>
        </w:rPr>
        <w:t>ПОСТАНОВЛЯЮ:</w:t>
      </w:r>
    </w:p>
    <w:p w:rsidR="00F53050" w:rsidRPr="00483C95" w:rsidRDefault="00F53050" w:rsidP="00094AB1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rPr>
          <w:sz w:val="28"/>
          <w:szCs w:val="28"/>
        </w:rPr>
      </w:pPr>
      <w:r w:rsidRPr="0068261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Концепцию информационной безопасности информационных систем персональных данных </w:t>
      </w:r>
      <w:r w:rsidRPr="003F48E2">
        <w:rPr>
          <w:sz w:val="28"/>
          <w:szCs w:val="28"/>
        </w:rPr>
        <w:t xml:space="preserve">администрации </w:t>
      </w:r>
      <w:r w:rsidR="00483C95" w:rsidRPr="00483C95">
        <w:rPr>
          <w:sz w:val="28"/>
          <w:szCs w:val="28"/>
        </w:rPr>
        <w:t>Карачаевского</w:t>
      </w:r>
      <w:r w:rsidRPr="003F48E2">
        <w:rPr>
          <w:sz w:val="28"/>
          <w:szCs w:val="28"/>
        </w:rPr>
        <w:t xml:space="preserve"> района</w:t>
      </w:r>
      <w:r w:rsidRPr="00483C95">
        <w:rPr>
          <w:sz w:val="28"/>
          <w:szCs w:val="28"/>
        </w:rPr>
        <w:t xml:space="preserve">, </w:t>
      </w:r>
      <w:r w:rsidR="00A97325">
        <w:rPr>
          <w:sz w:val="28"/>
          <w:szCs w:val="28"/>
        </w:rPr>
        <w:t>согласно приложению</w:t>
      </w:r>
      <w:r w:rsidRPr="0068261B">
        <w:rPr>
          <w:sz w:val="28"/>
          <w:szCs w:val="28"/>
        </w:rPr>
        <w:t>.</w:t>
      </w:r>
    </w:p>
    <w:p w:rsidR="00F53050" w:rsidRPr="0068261B" w:rsidRDefault="00F53050" w:rsidP="00094AB1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rPr>
          <w:sz w:val="28"/>
          <w:szCs w:val="28"/>
        </w:rPr>
      </w:pPr>
      <w:r w:rsidRPr="0068261B">
        <w:rPr>
          <w:sz w:val="28"/>
          <w:szCs w:val="28"/>
        </w:rPr>
        <w:t>Руководителям структурных подразделений администрации руководствоваться настоящим постановлением при разработке нормативно-правовых документов.</w:t>
      </w:r>
    </w:p>
    <w:p w:rsidR="00F53050" w:rsidRDefault="00F53050" w:rsidP="00094AB1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rPr>
          <w:sz w:val="28"/>
          <w:szCs w:val="28"/>
        </w:rPr>
      </w:pPr>
      <w:r w:rsidRPr="0068261B">
        <w:rPr>
          <w:sz w:val="28"/>
          <w:szCs w:val="28"/>
        </w:rPr>
        <w:t xml:space="preserve">Начальнику общего отдела администрации ознакомить под роспись с настоящим постановлением работников администрации и руководителей структурных подразделений </w:t>
      </w:r>
      <w:r w:rsidR="00483C95" w:rsidRPr="00483C95">
        <w:rPr>
          <w:sz w:val="28"/>
          <w:szCs w:val="28"/>
        </w:rPr>
        <w:t>Карачаевского</w:t>
      </w:r>
      <w:r w:rsidR="00AE1B53">
        <w:rPr>
          <w:sz w:val="28"/>
          <w:szCs w:val="28"/>
        </w:rPr>
        <w:t xml:space="preserve"> </w:t>
      </w:r>
      <w:r w:rsidRPr="0068261B">
        <w:rPr>
          <w:sz w:val="28"/>
          <w:szCs w:val="28"/>
        </w:rPr>
        <w:t>муниципального района.</w:t>
      </w:r>
    </w:p>
    <w:p w:rsidR="00EC08B8" w:rsidRPr="004F590B" w:rsidRDefault="00483C95" w:rsidP="00094AB1">
      <w:pPr>
        <w:numPr>
          <w:ilvl w:val="0"/>
          <w:numId w:val="1"/>
        </w:numPr>
        <w:tabs>
          <w:tab w:val="left" w:pos="851"/>
        </w:tabs>
        <w:ind w:left="0" w:firstLine="567"/>
        <w:rPr>
          <w:bCs/>
          <w:sz w:val="28"/>
        </w:rPr>
      </w:pPr>
      <w:r>
        <w:rPr>
          <w:bCs/>
          <w:sz w:val="28"/>
        </w:rPr>
        <w:t>О</w:t>
      </w:r>
      <w:r w:rsidR="00EC08B8" w:rsidRPr="004F590B">
        <w:rPr>
          <w:bCs/>
          <w:sz w:val="28"/>
        </w:rPr>
        <w:t xml:space="preserve">бнародовать на информационном стенде администрации </w:t>
      </w:r>
      <w:r w:rsidRPr="00483C95">
        <w:rPr>
          <w:sz w:val="28"/>
          <w:szCs w:val="28"/>
        </w:rPr>
        <w:t>Карачаевского</w:t>
      </w:r>
      <w:r w:rsidR="00EC08B8" w:rsidRPr="004F590B">
        <w:rPr>
          <w:bCs/>
          <w:sz w:val="28"/>
        </w:rPr>
        <w:t xml:space="preserve"> муниципального района в установленном порядке.</w:t>
      </w:r>
    </w:p>
    <w:p w:rsidR="00EC08B8" w:rsidRPr="004F590B" w:rsidRDefault="00EC08B8" w:rsidP="00094AB1">
      <w:pPr>
        <w:numPr>
          <w:ilvl w:val="0"/>
          <w:numId w:val="1"/>
        </w:numPr>
        <w:tabs>
          <w:tab w:val="left" w:pos="851"/>
        </w:tabs>
        <w:ind w:left="0" w:firstLine="567"/>
        <w:rPr>
          <w:bCs/>
          <w:sz w:val="28"/>
        </w:rPr>
      </w:pPr>
      <w:r w:rsidRPr="004F590B">
        <w:rPr>
          <w:bCs/>
          <w:sz w:val="28"/>
        </w:rPr>
        <w:t xml:space="preserve">Разместить настоящее постановление на официальном сайте администрации </w:t>
      </w:r>
      <w:r w:rsidR="00483C95" w:rsidRPr="00483C95">
        <w:rPr>
          <w:sz w:val="28"/>
          <w:szCs w:val="28"/>
        </w:rPr>
        <w:t>Карачаевского</w:t>
      </w:r>
      <w:r w:rsidR="007E17FC">
        <w:rPr>
          <w:bCs/>
          <w:sz w:val="28"/>
        </w:rPr>
        <w:t xml:space="preserve"> </w:t>
      </w:r>
      <w:r w:rsidRPr="004F590B">
        <w:rPr>
          <w:bCs/>
          <w:sz w:val="28"/>
        </w:rPr>
        <w:t>муниципа</w:t>
      </w:r>
      <w:r w:rsidR="00483C95">
        <w:rPr>
          <w:bCs/>
          <w:sz w:val="28"/>
        </w:rPr>
        <w:t>льного района в сети «Интернет».</w:t>
      </w:r>
    </w:p>
    <w:p w:rsidR="00F53050" w:rsidRPr="00EC08B8" w:rsidRDefault="00F53050" w:rsidP="00094AB1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rPr>
          <w:sz w:val="28"/>
          <w:szCs w:val="28"/>
        </w:rPr>
      </w:pPr>
      <w:r w:rsidRPr="00EC08B8">
        <w:rPr>
          <w:sz w:val="28"/>
          <w:szCs w:val="28"/>
        </w:rPr>
        <w:t>Контроль за выполнением настоящего по</w:t>
      </w:r>
      <w:r w:rsidR="00483C95">
        <w:rPr>
          <w:sz w:val="28"/>
          <w:szCs w:val="28"/>
        </w:rPr>
        <w:t>становления возложить на</w:t>
      </w:r>
      <w:r w:rsidRPr="00EC08B8">
        <w:rPr>
          <w:sz w:val="28"/>
          <w:szCs w:val="28"/>
        </w:rPr>
        <w:t xml:space="preserve"> заместителя главы администрации, курирующего данные вопросы.</w:t>
      </w:r>
    </w:p>
    <w:p w:rsidR="00353664" w:rsidRDefault="00353664" w:rsidP="00F53050">
      <w:pPr>
        <w:spacing w:line="276" w:lineRule="auto"/>
        <w:rPr>
          <w:b/>
          <w:sz w:val="28"/>
          <w:szCs w:val="28"/>
        </w:rPr>
      </w:pPr>
    </w:p>
    <w:p w:rsidR="000F1D2B" w:rsidRDefault="000F1D2B" w:rsidP="00F53050">
      <w:pPr>
        <w:spacing w:line="276" w:lineRule="auto"/>
        <w:rPr>
          <w:b/>
          <w:sz w:val="28"/>
          <w:szCs w:val="28"/>
        </w:rPr>
      </w:pPr>
    </w:p>
    <w:p w:rsidR="000F1D2B" w:rsidRDefault="000F1D2B" w:rsidP="00F53050">
      <w:pPr>
        <w:spacing w:line="276" w:lineRule="auto"/>
        <w:rPr>
          <w:b/>
          <w:sz w:val="28"/>
          <w:szCs w:val="28"/>
        </w:rPr>
      </w:pPr>
    </w:p>
    <w:p w:rsidR="00F53050" w:rsidRPr="00AE1B53" w:rsidRDefault="00F53050" w:rsidP="00094AB1">
      <w:pPr>
        <w:rPr>
          <w:sz w:val="28"/>
          <w:szCs w:val="28"/>
        </w:rPr>
      </w:pPr>
      <w:r w:rsidRPr="00AE1B53">
        <w:rPr>
          <w:sz w:val="28"/>
          <w:szCs w:val="28"/>
        </w:rPr>
        <w:t xml:space="preserve">Глава администрации </w:t>
      </w:r>
      <w:r w:rsidR="00AE1B53" w:rsidRPr="00AE1B53">
        <w:rPr>
          <w:sz w:val="28"/>
          <w:szCs w:val="28"/>
        </w:rPr>
        <w:t>Карачаевского</w:t>
      </w:r>
    </w:p>
    <w:p w:rsidR="00483C95" w:rsidRPr="00AE1B53" w:rsidRDefault="00F53050" w:rsidP="00353664">
      <w:pPr>
        <w:rPr>
          <w:sz w:val="28"/>
          <w:szCs w:val="28"/>
        </w:rPr>
      </w:pPr>
      <w:r w:rsidRPr="00AE1B53">
        <w:rPr>
          <w:sz w:val="28"/>
          <w:szCs w:val="28"/>
        </w:rPr>
        <w:t>муниципальн</w:t>
      </w:r>
      <w:r w:rsidR="00353664" w:rsidRPr="00AE1B53">
        <w:rPr>
          <w:sz w:val="28"/>
          <w:szCs w:val="28"/>
        </w:rPr>
        <w:t xml:space="preserve">ого района                                </w:t>
      </w:r>
      <w:r w:rsidR="00AE1B53">
        <w:rPr>
          <w:sz w:val="28"/>
          <w:szCs w:val="28"/>
        </w:rPr>
        <w:t xml:space="preserve">                         </w:t>
      </w:r>
      <w:r w:rsidR="00353664" w:rsidRPr="00AE1B53">
        <w:rPr>
          <w:sz w:val="28"/>
          <w:szCs w:val="28"/>
        </w:rPr>
        <w:t xml:space="preserve">   </w:t>
      </w:r>
      <w:r w:rsidR="00483C95" w:rsidRPr="00AE1B53">
        <w:rPr>
          <w:sz w:val="28"/>
          <w:szCs w:val="28"/>
        </w:rPr>
        <w:t>С.А.Кущетеров</w:t>
      </w:r>
    </w:p>
    <w:p w:rsidR="00AE1B53" w:rsidRDefault="00AE1B53" w:rsidP="003536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F1D2B" w:rsidRDefault="000F1D2B" w:rsidP="00353664">
      <w:pPr>
        <w:rPr>
          <w:sz w:val="28"/>
          <w:szCs w:val="28"/>
        </w:rPr>
      </w:pPr>
      <w:r w:rsidRPr="000F1D2B">
        <w:rPr>
          <w:sz w:val="28"/>
          <w:szCs w:val="28"/>
        </w:rPr>
        <w:t>П</w:t>
      </w:r>
      <w:r>
        <w:rPr>
          <w:sz w:val="28"/>
          <w:szCs w:val="28"/>
        </w:rPr>
        <w:t>роект согласован:</w:t>
      </w:r>
    </w:p>
    <w:p w:rsidR="00AE1B53" w:rsidRPr="00AE1B53" w:rsidRDefault="000F1D2B" w:rsidP="00353664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Р.А.Эбзеев</w:t>
      </w: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администрации- </w:t>
      </w:r>
    </w:p>
    <w:p w:rsidR="000F1D2B" w:rsidRDefault="000F1D2B" w:rsidP="000F1D2B">
      <w:pPr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                                            Е.Р.Казарова</w:t>
      </w: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  <w:r>
        <w:rPr>
          <w:sz w:val="28"/>
          <w:szCs w:val="28"/>
        </w:rPr>
        <w:t>Юрист- консультант                                                                     З.З.Салпагарова</w:t>
      </w: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  <w:r>
        <w:rPr>
          <w:sz w:val="28"/>
          <w:szCs w:val="28"/>
        </w:rPr>
        <w:t xml:space="preserve">Проект подготовил главный </w:t>
      </w:r>
    </w:p>
    <w:p w:rsidR="000F1D2B" w:rsidRDefault="000F1D2B" w:rsidP="000F1D2B">
      <w:pPr>
        <w:rPr>
          <w:sz w:val="28"/>
          <w:szCs w:val="28"/>
        </w:rPr>
      </w:pPr>
      <w:r>
        <w:rPr>
          <w:sz w:val="28"/>
          <w:szCs w:val="28"/>
        </w:rPr>
        <w:t>специалист администрации Карачаевского</w:t>
      </w:r>
    </w:p>
    <w:p w:rsidR="000F1D2B" w:rsidRDefault="000F1D2B" w:rsidP="000F1D2B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А.Х.Хубиев</w:t>
      </w: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0F1D2B" w:rsidRDefault="000F1D2B" w:rsidP="000F1D2B">
      <w:pPr>
        <w:rPr>
          <w:sz w:val="28"/>
          <w:szCs w:val="28"/>
        </w:rPr>
      </w:pPr>
    </w:p>
    <w:p w:rsidR="00F53050" w:rsidRPr="00F53050" w:rsidRDefault="00F53050" w:rsidP="00483C95">
      <w:pPr>
        <w:ind w:left="5103" w:firstLine="709"/>
        <w:jc w:val="center"/>
        <w:rPr>
          <w:sz w:val="28"/>
          <w:szCs w:val="28"/>
        </w:rPr>
      </w:pPr>
      <w:r w:rsidRPr="00F53050">
        <w:rPr>
          <w:sz w:val="28"/>
          <w:szCs w:val="28"/>
        </w:rPr>
        <w:lastRenderedPageBreak/>
        <w:t>Приложение к постановлению</w:t>
      </w:r>
    </w:p>
    <w:p w:rsidR="00F53050" w:rsidRPr="00F53050" w:rsidRDefault="00AE1B53" w:rsidP="00483C95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3C95">
        <w:rPr>
          <w:sz w:val="28"/>
          <w:szCs w:val="28"/>
        </w:rPr>
        <w:t xml:space="preserve">администрации </w:t>
      </w:r>
      <w:r w:rsidR="00483C95" w:rsidRPr="00483C95">
        <w:rPr>
          <w:sz w:val="28"/>
          <w:szCs w:val="28"/>
        </w:rPr>
        <w:t>Карачаевского</w:t>
      </w:r>
      <w:r>
        <w:rPr>
          <w:sz w:val="28"/>
          <w:szCs w:val="28"/>
        </w:rPr>
        <w:t xml:space="preserve"> </w:t>
      </w:r>
      <w:r w:rsidR="00F53050" w:rsidRPr="00F53050">
        <w:rPr>
          <w:sz w:val="28"/>
          <w:szCs w:val="28"/>
        </w:rPr>
        <w:t>муниципального района</w:t>
      </w:r>
    </w:p>
    <w:p w:rsidR="00F53050" w:rsidRDefault="00AE1B53" w:rsidP="00AE1B53">
      <w:pPr>
        <w:ind w:left="5103"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3050" w:rsidRPr="00F53050">
        <w:rPr>
          <w:sz w:val="28"/>
          <w:szCs w:val="28"/>
        </w:rPr>
        <w:t>от</w:t>
      </w:r>
      <w:r>
        <w:rPr>
          <w:sz w:val="28"/>
          <w:szCs w:val="28"/>
        </w:rPr>
        <w:t>____________</w:t>
      </w:r>
      <w:r w:rsidR="00F53050" w:rsidRPr="00F53050">
        <w:rPr>
          <w:sz w:val="28"/>
          <w:szCs w:val="28"/>
        </w:rPr>
        <w:t xml:space="preserve"> №</w:t>
      </w:r>
      <w:r>
        <w:rPr>
          <w:sz w:val="28"/>
          <w:szCs w:val="28"/>
        </w:rPr>
        <w:t>_____</w:t>
      </w:r>
      <w:r w:rsidR="00F53050" w:rsidRPr="00F53050">
        <w:rPr>
          <w:sz w:val="28"/>
          <w:szCs w:val="28"/>
        </w:rPr>
        <w:t xml:space="preserve"> </w:t>
      </w:r>
    </w:p>
    <w:p w:rsidR="00F53050" w:rsidRDefault="00F53050" w:rsidP="00F53050">
      <w:pPr>
        <w:ind w:left="4248"/>
        <w:rPr>
          <w:sz w:val="28"/>
          <w:szCs w:val="28"/>
        </w:rPr>
      </w:pPr>
    </w:p>
    <w:p w:rsidR="00094AB1" w:rsidRDefault="00F53050" w:rsidP="00F53050">
      <w:pPr>
        <w:jc w:val="center"/>
        <w:rPr>
          <w:sz w:val="28"/>
          <w:szCs w:val="28"/>
        </w:rPr>
      </w:pPr>
      <w:r w:rsidRPr="00094AB1">
        <w:rPr>
          <w:sz w:val="28"/>
          <w:szCs w:val="28"/>
        </w:rPr>
        <w:t xml:space="preserve">Концепция информационной безопасности информационных </w:t>
      </w:r>
    </w:p>
    <w:p w:rsidR="00483C95" w:rsidRDefault="00F53050" w:rsidP="00F53050">
      <w:pPr>
        <w:jc w:val="center"/>
        <w:rPr>
          <w:sz w:val="28"/>
          <w:szCs w:val="28"/>
        </w:rPr>
      </w:pPr>
      <w:r w:rsidRPr="00094AB1">
        <w:rPr>
          <w:sz w:val="28"/>
          <w:szCs w:val="28"/>
        </w:rPr>
        <w:t>систем пе</w:t>
      </w:r>
      <w:r w:rsidR="00EC08B8" w:rsidRPr="00094AB1">
        <w:rPr>
          <w:sz w:val="28"/>
          <w:szCs w:val="28"/>
        </w:rPr>
        <w:t>рсональных данных администрации</w:t>
      </w:r>
      <w:r w:rsidR="00AE1B53">
        <w:rPr>
          <w:sz w:val="28"/>
          <w:szCs w:val="28"/>
        </w:rPr>
        <w:t xml:space="preserve"> </w:t>
      </w:r>
      <w:r w:rsidR="00483C95" w:rsidRPr="00483C95">
        <w:rPr>
          <w:sz w:val="28"/>
          <w:szCs w:val="28"/>
        </w:rPr>
        <w:t>Карачаевского</w:t>
      </w:r>
    </w:p>
    <w:p w:rsidR="00F53050" w:rsidRPr="00094AB1" w:rsidRDefault="00F53050" w:rsidP="00F53050">
      <w:pPr>
        <w:jc w:val="center"/>
        <w:rPr>
          <w:sz w:val="28"/>
          <w:szCs w:val="28"/>
        </w:rPr>
      </w:pPr>
      <w:r w:rsidRPr="00094AB1">
        <w:rPr>
          <w:sz w:val="28"/>
          <w:szCs w:val="28"/>
        </w:rPr>
        <w:t>муниципального района</w:t>
      </w:r>
    </w:p>
    <w:p w:rsidR="00F53050" w:rsidRPr="00094AB1" w:rsidRDefault="00F53050" w:rsidP="00F53050">
      <w:pPr>
        <w:rPr>
          <w:sz w:val="28"/>
          <w:szCs w:val="28"/>
        </w:rPr>
      </w:pPr>
    </w:p>
    <w:p w:rsidR="00F53050" w:rsidRPr="00094AB1" w:rsidRDefault="00F53050" w:rsidP="00F53050">
      <w:pPr>
        <w:jc w:val="center"/>
        <w:rPr>
          <w:sz w:val="28"/>
          <w:szCs w:val="28"/>
        </w:rPr>
      </w:pPr>
      <w:r w:rsidRPr="00094AB1">
        <w:rPr>
          <w:sz w:val="28"/>
          <w:szCs w:val="28"/>
        </w:rPr>
        <w:t>ОПРЕДЕЛЕНИЯ</w:t>
      </w:r>
    </w:p>
    <w:p w:rsidR="00F53050" w:rsidRPr="00F53050" w:rsidRDefault="00F53050" w:rsidP="00F53050">
      <w:pPr>
        <w:rPr>
          <w:b/>
          <w:sz w:val="28"/>
          <w:szCs w:val="28"/>
        </w:rPr>
      </w:pP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Автоматизированная система</w:t>
      </w:r>
      <w:r w:rsidRPr="00F53050">
        <w:rPr>
          <w:sz w:val="28"/>
          <w:szCs w:val="28"/>
        </w:rPr>
        <w:t> – система, состоящая из персонала и 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Безопасность персональных данных</w:t>
      </w:r>
      <w:r w:rsidRPr="00F53050">
        <w:rPr>
          <w:sz w:val="28"/>
          <w:szCs w:val="28"/>
        </w:rPr>
        <w:t> – состояние защищенности персональных данных, характеризуемое способностью пользователей, технических средств и информационных технологий обеспечить конфиденциальность, целостность и доступность персональных данных при их обработке в информационных системах персональных данных.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Блокирование персональных данных</w:t>
      </w:r>
      <w:r w:rsidRPr="00F53050">
        <w:rPr>
          <w:sz w:val="28"/>
          <w:szCs w:val="28"/>
        </w:rPr>
        <w:t> – временное прекращение сбора, систематизации, накопления, использования, распространения, персональных данных, в том числе их передачи.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Вирус (компьютерный, программный) </w:t>
      </w:r>
      <w:r w:rsidRPr="00F53050">
        <w:rPr>
          <w:sz w:val="28"/>
          <w:szCs w:val="28"/>
        </w:rPr>
        <w:t>– исполняемый программный код или интерпретируемый набор инструкций, обладающий свойствами несанкционированного распространения и самовоспроизведения. Созданные дубликаты компьютерного вируса не всегда совпадают с оригина</w:t>
      </w:r>
      <w:r w:rsidR="00EC08B8">
        <w:rPr>
          <w:sz w:val="28"/>
          <w:szCs w:val="28"/>
        </w:rPr>
        <w:t xml:space="preserve">лом, но сохраняют способность к </w:t>
      </w:r>
      <w:r w:rsidRPr="00F53050">
        <w:rPr>
          <w:sz w:val="28"/>
          <w:szCs w:val="28"/>
        </w:rPr>
        <w:t>дальнейшему распространению и самовоспроизведению.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Вредоносная программа</w:t>
      </w:r>
      <w:r w:rsidRPr="00F53050">
        <w:rPr>
          <w:sz w:val="28"/>
          <w:szCs w:val="28"/>
        </w:rPr>
        <w:t>– программа, предназначенная для осуществления н</w:t>
      </w:r>
      <w:r w:rsidR="00EC08B8">
        <w:rPr>
          <w:sz w:val="28"/>
          <w:szCs w:val="28"/>
        </w:rPr>
        <w:t>есанкционированного доступа и/</w:t>
      </w:r>
      <w:r w:rsidRPr="00F53050">
        <w:rPr>
          <w:sz w:val="28"/>
          <w:szCs w:val="28"/>
        </w:rPr>
        <w:t>или воздействия на персональные данные или ресурсы информационной системы персональных данных.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Доступ в операционную среду компьютера (информационной системы персональных данных)</w:t>
      </w:r>
      <w:r w:rsidRPr="00F53050">
        <w:rPr>
          <w:sz w:val="28"/>
          <w:szCs w:val="28"/>
        </w:rPr>
        <w:t> – получение возможности запуска на выполнение штатных команд, функций, процедур операционной системы (уничтожения, копирования, перемещения и т.п.), исполняемых файлов прикладных программ.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Доступ к информации</w:t>
      </w:r>
      <w:r w:rsidRPr="00F53050">
        <w:rPr>
          <w:sz w:val="28"/>
          <w:szCs w:val="28"/>
        </w:rPr>
        <w:t> – возможность получения информации и ее использования.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Закладочное устройство</w:t>
      </w:r>
      <w:r w:rsidRPr="00F53050">
        <w:rPr>
          <w:sz w:val="28"/>
          <w:szCs w:val="28"/>
        </w:rPr>
        <w:t> – элемент средства съема информации, скрытно внедряемый (закладываемый или вносимый) в места возможного съема информации (в том числе в ограждение, конструкцию, оборудование, предметы интерьера, транспортные средства, а также в технические средства и системы обработки информации).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lastRenderedPageBreak/>
        <w:t>Защищаемая информация</w:t>
      </w:r>
      <w:r w:rsidRPr="00F53050">
        <w:rPr>
          <w:sz w:val="28"/>
          <w:szCs w:val="28"/>
        </w:rPr>
        <w:t> – информация, являющаяся предметом собственности и подлежащая защите в соответствии с требованиями правовых документов или требованиями, устанавливаемыми собственником информации.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Идентификация</w:t>
      </w:r>
      <w:r w:rsidRPr="00F53050">
        <w:rPr>
          <w:sz w:val="28"/>
          <w:szCs w:val="28"/>
        </w:rPr>
        <w:t> – присвоение субъектам и объектам доступа идентификатора и / или сравнение предъявляемого идентификатора с перечнем присвоенных идентификаторов.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Информативный сигнал</w:t>
      </w:r>
      <w:r w:rsidRPr="00F53050">
        <w:rPr>
          <w:sz w:val="28"/>
          <w:szCs w:val="28"/>
        </w:rPr>
        <w:t> – электрический сигнал, акустические, электромагнитные и другие физические поля, по параметрам которых может быть раскрыта конфиденциальная информация (персональные данные), обрабатываемая в информационной системе персональных данных.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Информационная система персональных данных (ИСПДн)</w:t>
      </w:r>
      <w:r w:rsidRPr="00F53050">
        <w:rPr>
          <w:sz w:val="28"/>
          <w:szCs w:val="28"/>
        </w:rPr>
        <w:t> – информационная система, представляющая собой совокупность персональных данных, содержащихся в базе данных, а также информационных технологий и технических средств, позволяющих осуществлять обработку таких персональных данных с использованием средств автоматизации или без использования таких средств (п.10 ст.3 № 152-ФЗ).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Информационные технологии</w:t>
      </w:r>
      <w:r w:rsidRPr="00F53050">
        <w:rPr>
          <w:sz w:val="28"/>
          <w:szCs w:val="28"/>
        </w:rPr>
        <w:t> – процессы, методы поиска, сбора, хранения, обработки, предоставления, распространения информации и способы осуществления таких процессов и методов.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Использование персональных данных</w:t>
      </w:r>
      <w:r w:rsidRPr="00F53050">
        <w:rPr>
          <w:sz w:val="28"/>
          <w:szCs w:val="28"/>
        </w:rPr>
        <w:t> – действия (операции) с персональными данными, совершаемые оператором в целях принятия решений или совершения иных действий, порождающих юридические последствия в отношении субъекта персональных данных или других лиц либо иным образом затрагивающих права и свободы субъекта персональных данных или других лиц.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Источник угрозы безопасности информации</w:t>
      </w:r>
      <w:r w:rsidRPr="00F53050">
        <w:rPr>
          <w:sz w:val="28"/>
          <w:szCs w:val="28"/>
        </w:rPr>
        <w:t> 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Контролируемая зона</w:t>
      </w:r>
      <w:r w:rsidRPr="00F53050">
        <w:rPr>
          <w:sz w:val="28"/>
          <w:szCs w:val="28"/>
        </w:rPr>
        <w:t> – пространство (территория, здание, часть здания, помещение), в котором исключено неконтролируемое пребывание посторонних лиц, а также транспортных, технических и иных материальных средств.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Конфиденциальность персональных данных</w:t>
      </w:r>
      <w:r w:rsidRPr="00F53050">
        <w:rPr>
          <w:sz w:val="28"/>
          <w:szCs w:val="28"/>
        </w:rPr>
        <w:t> – обязательное для соблюдения оператором или иным получившим доступ к персональным данным лицом требование не допускать их распространение без согласия субъекта персональных данных или наличия иного законного основания.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Межсетевой экран</w:t>
      </w:r>
      <w:r w:rsidRPr="00F53050">
        <w:rPr>
          <w:sz w:val="28"/>
          <w:szCs w:val="28"/>
        </w:rPr>
        <w:t> – локальное (однокомпонентное) или функционально-распределенное программное (программно-аппаратное) средство (комплекс), реализующее контроль за информацией, поступающей в информационную систему персональных данных и / или выходящей из информационной системы.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Нарушитель безопасности персональных данных</w:t>
      </w:r>
      <w:r w:rsidRPr="00F53050">
        <w:rPr>
          <w:sz w:val="28"/>
          <w:szCs w:val="28"/>
        </w:rPr>
        <w:t> – физическое лицо, случайно или преднамеренно совершающее действия, следствием которых является нарушение безопасности персональных данных при их обработке техническими средствами в информационных системах персональных данных.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Неавтоматизированная обработка персональных данных</w:t>
      </w:r>
      <w:r w:rsidRPr="00F53050">
        <w:rPr>
          <w:sz w:val="28"/>
          <w:szCs w:val="28"/>
        </w:rPr>
        <w:t xml:space="preserve"> – обработка персональных данных, содержащихся в информационной системе персональных данных либо извлеченных из такой системы, считается осуществленной без </w:t>
      </w:r>
      <w:r w:rsidRPr="00F53050">
        <w:rPr>
          <w:sz w:val="28"/>
          <w:szCs w:val="28"/>
        </w:rPr>
        <w:lastRenderedPageBreak/>
        <w:t>использования средств автоматизации (неавтоматизированной), если такие действия с персональными данными, как использование, уточнение, распространение, уничтожение персональных данных в отношении каждого из субъектов персональных данных, осуществляются при непосредственном участии человека (ПП  РФ № 687 от 15.09.2008).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Недекларированные возможности</w:t>
      </w:r>
      <w:r w:rsidRPr="00F53050">
        <w:rPr>
          <w:sz w:val="28"/>
          <w:szCs w:val="28"/>
        </w:rPr>
        <w:t> – функциональные возможности средств вычислительной техники, не описанные или не соответствующими описанным в 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Несанкционированный доступ (несанкционированные действия)</w:t>
      </w:r>
      <w:r w:rsidRPr="00F53050">
        <w:rPr>
          <w:sz w:val="28"/>
          <w:szCs w:val="28"/>
        </w:rPr>
        <w:t> – доступ к информации или действия с информацией, нарушающие правила разграничения доступа с использованием штатных средств, предоставляемых информационными системами персональных данных.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Носитель информации</w:t>
      </w:r>
      <w:r w:rsidRPr="00F53050">
        <w:rPr>
          <w:sz w:val="28"/>
          <w:szCs w:val="28"/>
        </w:rPr>
        <w:t> – физическое лицо или материальный объект, в том числе физическое поле, в котором информация находит свое отражение в виде символов, образов, сигналов, технических решений и процессов, количественных характеристик физических величин.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Обезличивание персональных данных</w:t>
      </w:r>
      <w:r w:rsidRPr="00F53050">
        <w:rPr>
          <w:sz w:val="28"/>
          <w:szCs w:val="28"/>
        </w:rPr>
        <w:t> – действия, в результате которых невозможно определить принадлежность персональных данных конкретному субъекту персональных данных (п.9 ст.3 № 152-ФЗ).</w:t>
      </w:r>
    </w:p>
    <w:p w:rsidR="00F53050" w:rsidRPr="00F53050" w:rsidRDefault="00F53050" w:rsidP="00094AB1">
      <w:pPr>
        <w:tabs>
          <w:tab w:val="left" w:pos="2127"/>
          <w:tab w:val="left" w:pos="2552"/>
        </w:tabs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Обработка персональных данных</w:t>
      </w:r>
      <w:r w:rsidRPr="00F53050">
        <w:rPr>
          <w:sz w:val="28"/>
          <w:szCs w:val="28"/>
        </w:rPr>
        <w:t> – действия (операции) с 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 уничтожение персональных данных(п.3 ст.3  № 152-ФЗ).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Общедоступные персональные данные</w:t>
      </w:r>
      <w:r w:rsidRPr="00F53050">
        <w:rPr>
          <w:sz w:val="28"/>
          <w:szCs w:val="28"/>
        </w:rPr>
        <w:t> – персональные данные, доступ неограниченного круга лиц к которым предоставлен с согласия субъекта персональных данных или на которые в соответствии с федеральными законами не распространяется требование соблюдения конфиденциальности.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Оператор (персональных данных)</w:t>
      </w:r>
      <w:r w:rsidRPr="00F53050">
        <w:rPr>
          <w:sz w:val="28"/>
          <w:szCs w:val="28"/>
        </w:rPr>
        <w:t> – государственный орган, муниципальный орган, юридическое или физическое лицо, организующее и / или осуществляющее обработку персональных данных, а также определяющие цели и содержание обработки персональных данных (п.2 ст.3 № 152-ФЗ).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Перехват (информации)</w:t>
      </w:r>
      <w:r w:rsidRPr="00F53050">
        <w:rPr>
          <w:sz w:val="28"/>
          <w:szCs w:val="28"/>
        </w:rPr>
        <w:t> – неправомерное получение информации с использованием технического средства, осуществляющего обнаружение, прием и обработку информативных сигналов.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Персональные данные</w:t>
      </w:r>
      <w:r w:rsidRPr="00F53050">
        <w:rPr>
          <w:sz w:val="28"/>
          <w:szCs w:val="28"/>
        </w:rPr>
        <w:t> – любая информация, относящаяся к определенному или определяемому на основании такой информации физическому лицу (субъекту персональных данных), в том числе его фамилия, имя, отчество, год, месяц, дата и место рождения, адрес, семейное, социальное, имущественное положение, образование, профессия, доходы и другая информация (п.1 ст.3 № 152-ФЗ).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Побочные электромагнитные излучения и наводки</w:t>
      </w:r>
      <w:r w:rsidRPr="00F53050">
        <w:rPr>
          <w:sz w:val="28"/>
          <w:szCs w:val="28"/>
        </w:rPr>
        <w:t xml:space="preserve"> – электромагнитные излучения технических средств обработки защищаемой информации, </w:t>
      </w:r>
      <w:r w:rsidRPr="00F53050">
        <w:rPr>
          <w:sz w:val="28"/>
          <w:szCs w:val="28"/>
        </w:rPr>
        <w:lastRenderedPageBreak/>
        <w:t>возникающие как побочное явление и вызванные электрическими сигналами, действующими в их электрических и магнитных цепях, а также электромагнитные наводки этих сигналов на токопроводящие линии, конструкции и цепи питания.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Пользователь информационной системы персональных</w:t>
      </w:r>
      <w:r w:rsidR="007E17FC">
        <w:rPr>
          <w:b/>
          <w:sz w:val="28"/>
          <w:szCs w:val="28"/>
        </w:rPr>
        <w:t xml:space="preserve"> </w:t>
      </w:r>
      <w:r w:rsidRPr="00F53050">
        <w:rPr>
          <w:b/>
          <w:sz w:val="28"/>
          <w:szCs w:val="28"/>
        </w:rPr>
        <w:t>данных</w:t>
      </w:r>
      <w:r w:rsidRPr="00F53050">
        <w:rPr>
          <w:sz w:val="28"/>
          <w:szCs w:val="28"/>
        </w:rPr>
        <w:t> – лицо, участвующее в функционировании информационной системы персональных данных или использующее результаты ее функционирования.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Правила разграничения доступа</w:t>
      </w:r>
      <w:r w:rsidRPr="00F53050">
        <w:rPr>
          <w:sz w:val="28"/>
          <w:szCs w:val="28"/>
        </w:rPr>
        <w:t> – совокупность правил, регламентирующих права доступа субъектов доступа к объектам доступа.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Программная закладка</w:t>
      </w:r>
      <w:r w:rsidRPr="00F53050">
        <w:rPr>
          <w:sz w:val="28"/>
          <w:szCs w:val="28"/>
        </w:rPr>
        <w:t> – код программы, преднамеренно внесенный в программу с целью осуществить утечку, изменить, блокировать, уничтожить информацию или уничтожить и модифицировать программное обеспечение информационной системы персональных данных и / или блокировать аппаратные средства.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Программное (программно-математическое) воздействие</w:t>
      </w:r>
      <w:r w:rsidRPr="00F53050">
        <w:rPr>
          <w:sz w:val="28"/>
          <w:szCs w:val="28"/>
        </w:rPr>
        <w:t> – несанкционированное воздействие на ресурсы автоматизированной информационной системы, осуществляемое с использованием вредоносных программ.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Распространение персональных данных</w:t>
      </w:r>
      <w:r w:rsidRPr="00F53050">
        <w:rPr>
          <w:sz w:val="28"/>
          <w:szCs w:val="28"/>
        </w:rPr>
        <w:t> – действия, направленные на передачу персональных данных 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 (п.5 ст.3 № 152-ФЗ).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Ресурс информационной системы</w:t>
      </w:r>
      <w:r w:rsidRPr="00F53050">
        <w:rPr>
          <w:sz w:val="28"/>
          <w:szCs w:val="28"/>
        </w:rPr>
        <w:t> – именованный элемент системного, прикладного или аппаратного обеспечения функционирования информационной системы.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Специальные категории персональных данных</w:t>
      </w:r>
      <w:r w:rsidRPr="00F53050">
        <w:rPr>
          <w:sz w:val="28"/>
          <w:szCs w:val="28"/>
        </w:rPr>
        <w:t> – персональные данные, касающиеся расовой и национальной принадлежности, политических взглядов, религиозных или философских убеждений, состояния здоровья и интимной жизни субъекта персональных данных.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Средства вычислительной техники</w:t>
      </w:r>
      <w:r w:rsidRPr="00F53050">
        <w:rPr>
          <w:sz w:val="28"/>
          <w:szCs w:val="28"/>
        </w:rPr>
        <w:t> – совокупность программных и технических элементов систем обработки данных, способных функционировать самостоятельно или в составе других систем.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Субъект доступа (субъект)</w:t>
      </w:r>
      <w:r w:rsidRPr="00F53050">
        <w:rPr>
          <w:sz w:val="28"/>
          <w:szCs w:val="28"/>
        </w:rPr>
        <w:t> – лицо или процесс, действия которого регламентируются правилами разграничения доступа.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Технические средства информационной системы персональных данных</w:t>
      </w:r>
      <w:r w:rsidRPr="00F53050">
        <w:rPr>
          <w:sz w:val="28"/>
          <w:szCs w:val="28"/>
        </w:rPr>
        <w:t xml:space="preserve"> – средства вычислительной техники, информационно-вычислительные комплексы и сети, средства и системы передачи, приема и обработки ПДн (средства и системы звукозаписи, звукоусиления, звуковоспроизведения, переговорные и телевизионные устройства, средства изготовления, тиражирования документов и другие технические средства обработки речевой, графической, видео- и буквенно-цифровой информации), программные средства </w:t>
      </w:r>
      <w:r w:rsidRPr="00F53050">
        <w:rPr>
          <w:sz w:val="28"/>
          <w:szCs w:val="28"/>
        </w:rPr>
        <w:lastRenderedPageBreak/>
        <w:t>(операционные системы, системы управления базами данных и т.п.), средства защиты информации, применяемые в информационных системах.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Технический канал утечки информации</w:t>
      </w:r>
      <w:r w:rsidRPr="00F53050">
        <w:rPr>
          <w:sz w:val="28"/>
          <w:szCs w:val="28"/>
        </w:rPr>
        <w:t> – совокупность носителя информации (средства обработки), физической среды распространения информативного сигнала и средств, которыми добывается защищаемая информация.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Трансграничная передача персональных данных</w:t>
      </w:r>
      <w:r w:rsidRPr="00F53050">
        <w:rPr>
          <w:sz w:val="28"/>
          <w:szCs w:val="28"/>
        </w:rPr>
        <w:t> 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 (п.11 ст.3  № 152-ФЗ).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Угрозы безопасности персональных данных</w:t>
      </w:r>
      <w:r w:rsidRPr="00F53050">
        <w:rPr>
          <w:sz w:val="28"/>
          <w:szCs w:val="28"/>
        </w:rPr>
        <w:t> – совокупность условий и факторов, создающих опасность несанкционированного, в том числе случайного, доступа к персональным данным, результатом которого может стать уничтожение, изменение, блокирование, копирование, распространение персональных данных, а также иных несанкционированных действий при их обработке в информационной системе персональных данных.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Уничтожение персональных данных</w:t>
      </w:r>
      <w:r w:rsidRPr="00F53050">
        <w:rPr>
          <w:sz w:val="28"/>
          <w:szCs w:val="28"/>
        </w:rPr>
        <w:t> – действия, в результате которых невозможно восстановить содержание персональных данных в информационной системе персональных данных или в результате которых уничтожаются материальные носители персональных данных.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Утечка (защищаемой) информации по техническим</w:t>
      </w:r>
      <w:r w:rsidR="007E17FC">
        <w:rPr>
          <w:b/>
          <w:sz w:val="28"/>
          <w:szCs w:val="28"/>
        </w:rPr>
        <w:t xml:space="preserve"> </w:t>
      </w:r>
      <w:r w:rsidRPr="00F53050">
        <w:rPr>
          <w:b/>
          <w:sz w:val="28"/>
          <w:szCs w:val="28"/>
        </w:rPr>
        <w:t>каналам </w:t>
      </w:r>
      <w:r w:rsidRPr="00F53050">
        <w:rPr>
          <w:sz w:val="28"/>
          <w:szCs w:val="28"/>
        </w:rPr>
        <w:t>– неконтролируемое распространение информации от носителя защищаемой информации через физическую среду до технического средства, осуществляющего перехват информации.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Учреждение</w:t>
      </w:r>
      <w:r w:rsidRPr="00F53050">
        <w:rPr>
          <w:sz w:val="28"/>
          <w:szCs w:val="28"/>
        </w:rPr>
        <w:t> – государственное образовательное учреждение города Москвы.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Уязвимость</w:t>
      </w:r>
      <w:r w:rsidRPr="00F53050">
        <w:rPr>
          <w:sz w:val="28"/>
          <w:szCs w:val="28"/>
        </w:rPr>
        <w:t> – слабость в средствах защиты, которую можно использовать для нарушения системы или содержащейся в ней информации.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Целостность информации</w:t>
      </w:r>
      <w:r w:rsidRPr="00F53050">
        <w:rPr>
          <w:sz w:val="28"/>
          <w:szCs w:val="28"/>
        </w:rPr>
        <w:t xml:space="preserve"> – способность средства вычислительной техники или автоматизированной системы обеспечивать неизменность информации в условиях случайного и/или преднамеренного искажения (разрушения). </w:t>
      </w:r>
    </w:p>
    <w:p w:rsidR="00F53050" w:rsidRPr="00094AB1" w:rsidRDefault="00F53050" w:rsidP="00094AB1">
      <w:pPr>
        <w:keepNext/>
        <w:keepLines/>
        <w:pageBreakBefore/>
        <w:jc w:val="center"/>
        <w:outlineLvl w:val="0"/>
        <w:rPr>
          <w:bCs/>
          <w:caps/>
          <w:sz w:val="28"/>
          <w:szCs w:val="28"/>
        </w:rPr>
      </w:pPr>
      <w:bookmarkStart w:id="0" w:name="_Toc267046749"/>
      <w:bookmarkStart w:id="1" w:name="_Toc268857801"/>
      <w:bookmarkStart w:id="2" w:name="_Toc275341452"/>
      <w:r w:rsidRPr="00094AB1">
        <w:rPr>
          <w:bCs/>
          <w:caps/>
          <w:sz w:val="28"/>
          <w:szCs w:val="28"/>
        </w:rPr>
        <w:lastRenderedPageBreak/>
        <w:t>Обозначения и сокращения</w:t>
      </w:r>
      <w:bookmarkEnd w:id="0"/>
      <w:bookmarkEnd w:id="1"/>
      <w:bookmarkEnd w:id="2"/>
    </w:p>
    <w:tbl>
      <w:tblPr>
        <w:tblpPr w:leftFromText="180" w:rightFromText="180" w:horzAnchor="margin" w:tblpY="735"/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559"/>
        <w:gridCol w:w="7957"/>
      </w:tblGrid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АВС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антивирусные средства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8"/>
                <w:sz w:val="28"/>
                <w:szCs w:val="28"/>
              </w:rPr>
              <w:t>АРМ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8"/>
                <w:sz w:val="28"/>
                <w:szCs w:val="28"/>
              </w:rPr>
              <w:t>автоматизированное рабочее место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6"/>
                <w:sz w:val="28"/>
                <w:szCs w:val="28"/>
              </w:rPr>
              <w:t>ВТСС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6"/>
                <w:sz w:val="28"/>
                <w:szCs w:val="28"/>
              </w:rPr>
              <w:t>вспомогательные технические средства и системы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8"/>
                <w:sz w:val="28"/>
                <w:szCs w:val="28"/>
              </w:rPr>
              <w:t>ИСПДн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8"/>
                <w:sz w:val="28"/>
                <w:szCs w:val="28"/>
              </w:rPr>
              <w:t>информационная система персональных данных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7"/>
                <w:sz w:val="28"/>
                <w:szCs w:val="28"/>
              </w:rPr>
              <w:t>КЗ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7"/>
                <w:sz w:val="28"/>
                <w:szCs w:val="28"/>
              </w:rPr>
              <w:t>контролируемая зона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7"/>
                <w:sz w:val="28"/>
                <w:szCs w:val="28"/>
              </w:rPr>
              <w:t>ЛВС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7"/>
                <w:sz w:val="28"/>
                <w:szCs w:val="28"/>
              </w:rPr>
              <w:t>локальная вычислительная сеть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6"/>
                <w:sz w:val="28"/>
                <w:szCs w:val="28"/>
              </w:rPr>
              <w:t>МЭ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6"/>
                <w:sz w:val="28"/>
                <w:szCs w:val="28"/>
              </w:rPr>
              <w:t>межсетевой экран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8"/>
                <w:sz w:val="28"/>
                <w:szCs w:val="28"/>
              </w:rPr>
              <w:t>НСД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8"/>
                <w:sz w:val="28"/>
                <w:szCs w:val="28"/>
              </w:rPr>
              <w:t>несанкционированный доступ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7"/>
                <w:sz w:val="28"/>
                <w:szCs w:val="28"/>
              </w:rPr>
              <w:t>ОС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7"/>
                <w:sz w:val="28"/>
                <w:szCs w:val="28"/>
              </w:rPr>
              <w:t>операционная система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7"/>
                <w:sz w:val="28"/>
                <w:szCs w:val="28"/>
              </w:rPr>
              <w:t>ПДн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7"/>
                <w:sz w:val="28"/>
                <w:szCs w:val="28"/>
              </w:rPr>
              <w:t>персональные данные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8"/>
                <w:sz w:val="28"/>
                <w:szCs w:val="28"/>
              </w:rPr>
              <w:t>ПМВ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8"/>
                <w:sz w:val="28"/>
                <w:szCs w:val="28"/>
              </w:rPr>
              <w:t>программно-математическое воздействие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ПО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программное обеспечение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10"/>
                <w:sz w:val="28"/>
                <w:szCs w:val="28"/>
              </w:rPr>
              <w:t>ПЭМИН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10"/>
                <w:sz w:val="28"/>
                <w:szCs w:val="28"/>
              </w:rPr>
              <w:t>побочные электромагнитные излучения и наводки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pacing w:val="-10"/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САЗ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pacing w:val="-10"/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система анализа защищенности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pacing w:val="-10"/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СЗИ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pacing w:val="-10"/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средства защиты информации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pacing w:val="-10"/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СЗПДн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pacing w:val="-10"/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система (подсистема) защиты персональных данных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pacing w:val="-10"/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СОВ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pacing w:val="-10"/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система обнаружения вторжений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pacing w:val="-10"/>
                <w:sz w:val="28"/>
                <w:szCs w:val="28"/>
              </w:rPr>
            </w:pPr>
            <w:r w:rsidRPr="00F53050">
              <w:rPr>
                <w:spacing w:val="-10"/>
                <w:sz w:val="28"/>
                <w:szCs w:val="28"/>
              </w:rPr>
              <w:t>ТКУИ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pacing w:val="-10"/>
                <w:sz w:val="28"/>
                <w:szCs w:val="28"/>
              </w:rPr>
            </w:pPr>
            <w:r w:rsidRPr="00F53050">
              <w:rPr>
                <w:spacing w:val="-10"/>
                <w:sz w:val="28"/>
                <w:szCs w:val="28"/>
              </w:rPr>
              <w:t>технические каналы утечки информации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pacing w:val="-10"/>
                <w:sz w:val="28"/>
                <w:szCs w:val="28"/>
              </w:rPr>
            </w:pPr>
            <w:r w:rsidRPr="00F53050">
              <w:rPr>
                <w:spacing w:val="-8"/>
                <w:sz w:val="28"/>
                <w:szCs w:val="28"/>
              </w:rPr>
              <w:t>УБПДн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pacing w:val="-10"/>
                <w:sz w:val="28"/>
                <w:szCs w:val="28"/>
              </w:rPr>
            </w:pPr>
            <w:r w:rsidRPr="00F53050">
              <w:rPr>
                <w:spacing w:val="-8"/>
                <w:sz w:val="28"/>
                <w:szCs w:val="28"/>
              </w:rPr>
              <w:t>угрозы безопасности персональных данных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pacing w:val="-8"/>
                <w:sz w:val="28"/>
                <w:szCs w:val="28"/>
              </w:rPr>
            </w:pPr>
            <w:r w:rsidRPr="00F53050">
              <w:rPr>
                <w:spacing w:val="-8"/>
                <w:sz w:val="28"/>
                <w:szCs w:val="28"/>
              </w:rPr>
              <w:t>ФСТЭК России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pacing w:val="-8"/>
                <w:sz w:val="28"/>
                <w:szCs w:val="28"/>
              </w:rPr>
            </w:pPr>
            <w:r w:rsidRPr="00F53050">
              <w:rPr>
                <w:spacing w:val="-8"/>
                <w:sz w:val="28"/>
                <w:szCs w:val="28"/>
              </w:rPr>
              <w:t>Федеральная служба по техническому и экспортному контролю</w:t>
            </w:r>
          </w:p>
        </w:tc>
      </w:tr>
    </w:tbl>
    <w:p w:rsidR="00F53050" w:rsidRPr="00F53050" w:rsidRDefault="00F53050" w:rsidP="00094AB1">
      <w:pPr>
        <w:ind w:firstLine="709"/>
        <w:rPr>
          <w:sz w:val="28"/>
          <w:szCs w:val="28"/>
        </w:rPr>
      </w:pP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  <w:bookmarkStart w:id="3" w:name="2"/>
      <w:bookmarkStart w:id="4" w:name="_Toc212958348"/>
      <w:bookmarkStart w:id="5" w:name="_Toc242815407"/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</w:p>
    <w:p w:rsidR="00094AB1" w:rsidRDefault="00094AB1" w:rsidP="00094AB1">
      <w:pPr>
        <w:suppressAutoHyphens/>
        <w:ind w:firstLine="709"/>
        <w:rPr>
          <w:sz w:val="28"/>
          <w:szCs w:val="28"/>
        </w:rPr>
      </w:pPr>
    </w:p>
    <w:p w:rsidR="00094AB1" w:rsidRDefault="00094AB1" w:rsidP="00094AB1">
      <w:pPr>
        <w:suppressAutoHyphens/>
        <w:ind w:firstLine="709"/>
        <w:rPr>
          <w:sz w:val="28"/>
          <w:szCs w:val="28"/>
        </w:rPr>
      </w:pPr>
    </w:p>
    <w:p w:rsidR="00094AB1" w:rsidRDefault="00094AB1" w:rsidP="00094AB1">
      <w:pPr>
        <w:suppressAutoHyphens/>
        <w:ind w:firstLine="709"/>
        <w:rPr>
          <w:sz w:val="28"/>
          <w:szCs w:val="28"/>
        </w:rPr>
      </w:pPr>
    </w:p>
    <w:p w:rsidR="00094AB1" w:rsidRDefault="00094AB1" w:rsidP="00094AB1">
      <w:pPr>
        <w:suppressAutoHyphens/>
        <w:ind w:firstLine="709"/>
        <w:rPr>
          <w:sz w:val="28"/>
          <w:szCs w:val="28"/>
        </w:rPr>
      </w:pPr>
    </w:p>
    <w:p w:rsidR="00094AB1" w:rsidRDefault="00094AB1" w:rsidP="00094AB1">
      <w:pPr>
        <w:suppressAutoHyphens/>
        <w:ind w:firstLine="709"/>
        <w:rPr>
          <w:sz w:val="28"/>
          <w:szCs w:val="28"/>
        </w:rPr>
      </w:pPr>
    </w:p>
    <w:p w:rsidR="00094AB1" w:rsidRDefault="00094AB1" w:rsidP="00094AB1">
      <w:pPr>
        <w:suppressAutoHyphens/>
        <w:ind w:firstLine="709"/>
        <w:rPr>
          <w:sz w:val="28"/>
          <w:szCs w:val="28"/>
        </w:rPr>
      </w:pPr>
    </w:p>
    <w:p w:rsidR="00094AB1" w:rsidRDefault="00094AB1" w:rsidP="00094AB1">
      <w:pPr>
        <w:suppressAutoHyphens/>
        <w:ind w:firstLine="709"/>
        <w:rPr>
          <w:sz w:val="28"/>
          <w:szCs w:val="28"/>
        </w:rPr>
      </w:pPr>
    </w:p>
    <w:p w:rsidR="00094AB1" w:rsidRDefault="00094AB1" w:rsidP="00094AB1">
      <w:pPr>
        <w:suppressAutoHyphens/>
        <w:ind w:firstLine="709"/>
        <w:rPr>
          <w:sz w:val="28"/>
          <w:szCs w:val="28"/>
        </w:rPr>
      </w:pPr>
    </w:p>
    <w:p w:rsidR="00094AB1" w:rsidRDefault="00094AB1" w:rsidP="00094AB1">
      <w:pPr>
        <w:suppressAutoHyphens/>
        <w:ind w:firstLine="709"/>
        <w:rPr>
          <w:sz w:val="28"/>
          <w:szCs w:val="28"/>
        </w:rPr>
      </w:pPr>
    </w:p>
    <w:p w:rsidR="00094AB1" w:rsidRDefault="00094AB1" w:rsidP="00094AB1">
      <w:pPr>
        <w:suppressAutoHyphens/>
        <w:ind w:firstLine="709"/>
        <w:rPr>
          <w:sz w:val="28"/>
          <w:szCs w:val="28"/>
        </w:rPr>
      </w:pP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lastRenderedPageBreak/>
        <w:t>Настоящая Концепция информационной безопасности информационной системы персональных данных</w:t>
      </w:r>
      <w:r w:rsidR="002F4025">
        <w:rPr>
          <w:sz w:val="28"/>
          <w:szCs w:val="28"/>
        </w:rPr>
        <w:t xml:space="preserve"> (далее – ИСПДн) администрации Карачаевского</w:t>
      </w:r>
      <w:r w:rsidRPr="00F53050">
        <w:rPr>
          <w:sz w:val="28"/>
          <w:szCs w:val="28"/>
        </w:rPr>
        <w:t xml:space="preserve"> муниципального райо</w:t>
      </w:r>
      <w:r w:rsidR="00EC08B8">
        <w:rPr>
          <w:sz w:val="28"/>
          <w:szCs w:val="28"/>
        </w:rPr>
        <w:t xml:space="preserve">на (далее – Администрация) </w:t>
      </w:r>
      <w:r w:rsidRPr="00F53050">
        <w:rPr>
          <w:sz w:val="28"/>
          <w:szCs w:val="28"/>
        </w:rPr>
        <w:t>является официальным документом, в котором определена система взглядов на обеспечение информационной безопасности в 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 xml:space="preserve"> и ее </w:t>
      </w:r>
      <w:r w:rsidR="00100591">
        <w:rPr>
          <w:sz w:val="28"/>
          <w:szCs w:val="28"/>
        </w:rPr>
        <w:t>структурных подразделениях</w:t>
      </w:r>
      <w:r w:rsidRPr="00F53050">
        <w:rPr>
          <w:sz w:val="28"/>
          <w:szCs w:val="28"/>
        </w:rPr>
        <w:t>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Необходимость разработки Концепции обусловлена расширением сферы применения новейших информационных технологий и процессов в 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 xml:space="preserve"> и ее </w:t>
      </w:r>
      <w:r w:rsidR="00100591">
        <w:rPr>
          <w:sz w:val="28"/>
          <w:szCs w:val="28"/>
        </w:rPr>
        <w:t>структурных подразделениях</w:t>
      </w:r>
      <w:r w:rsidRPr="00F53050">
        <w:rPr>
          <w:sz w:val="28"/>
          <w:szCs w:val="28"/>
        </w:rPr>
        <w:t>, при обработке информации вообще, и персональных данных в частности.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Настоящая Концепция определяет основные цели и задачи, а также общую стратегию построения системы защиты персональных данных ( далее - СЗПДн) в 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 xml:space="preserve"> и ее </w:t>
      </w:r>
      <w:r w:rsidR="00100591">
        <w:rPr>
          <w:sz w:val="28"/>
          <w:szCs w:val="28"/>
        </w:rPr>
        <w:t>структурных подразделениях</w:t>
      </w:r>
      <w:r w:rsidRPr="00F53050">
        <w:rPr>
          <w:sz w:val="28"/>
          <w:szCs w:val="28"/>
        </w:rPr>
        <w:t>. Концепция определяет основные требования и базовые подходы к их реализации, для достижения требуемого уровня безопасности информации.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Концепция разработана в соответствии с системным подходом к обеспечению информационной безопасности. Системный подход предполагает проведение комплекса мероприятий, включающих исследование угроз информационной безопасности и разработку системы защиты персональных данных (далее – ПДн), с позиции комплексного применения технических и организационных мер и средств защиты.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Под информационной безопасностью ПДн понимается защищенность персональных данных и обрабатывающей их инфраструктуре от любых случайных или </w:t>
      </w:r>
      <w:r w:rsidR="007E17FC" w:rsidRPr="00F53050">
        <w:rPr>
          <w:sz w:val="28"/>
          <w:szCs w:val="28"/>
        </w:rPr>
        <w:t>злонамеренных</w:t>
      </w:r>
      <w:r w:rsidRPr="00F53050">
        <w:rPr>
          <w:sz w:val="28"/>
          <w:szCs w:val="28"/>
        </w:rPr>
        <w:t xml:space="preserve"> воздействий, результатом которых может явиться нанесение ущерба самой информации, ее владельцам (субъектам ПДн) или инфраструктуре. Задачи информационной безопасности сводятся к минимизации ущерба от возможной реализации угроз безопасности ПДн, а также к прогнозированию и предотвращению таких воздействий.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Концепция служит основой для разработки комплекса организационных и технических мер по обеспечению информационной безопасности 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 xml:space="preserve"> и ее отраслевых (функциональных) органов, а также нормативных и методических документов, обеспечивающих ее реализацию, и не предполагает подмены функций государственных органов власти Российской Федерации, отвечающих за обеспечение безопасности информационных технологий и защиту информации.</w:t>
      </w: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Концепция является методологической основой для:</w:t>
      </w:r>
    </w:p>
    <w:p w:rsidR="00F53050" w:rsidRDefault="00F53050" w:rsidP="00094AB1">
      <w:pPr>
        <w:pStyle w:val="af5"/>
        <w:numPr>
          <w:ilvl w:val="0"/>
          <w:numId w:val="17"/>
        </w:numPr>
        <w:suppressAutoHyphens/>
        <w:ind w:left="567"/>
        <w:rPr>
          <w:sz w:val="28"/>
          <w:szCs w:val="28"/>
        </w:rPr>
      </w:pPr>
      <w:r w:rsidRPr="00F53050">
        <w:rPr>
          <w:sz w:val="28"/>
          <w:szCs w:val="28"/>
        </w:rPr>
        <w:t xml:space="preserve">формирования и проведения единой политики в области обеспечения безопасности ПДн в ИСПДн 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 xml:space="preserve"> и ее </w:t>
      </w:r>
      <w:r w:rsidR="00100591">
        <w:rPr>
          <w:sz w:val="28"/>
          <w:szCs w:val="28"/>
        </w:rPr>
        <w:t>структурных подразделениях</w:t>
      </w:r>
      <w:r w:rsidRPr="00F53050">
        <w:rPr>
          <w:sz w:val="28"/>
          <w:szCs w:val="28"/>
        </w:rPr>
        <w:t>;</w:t>
      </w:r>
    </w:p>
    <w:p w:rsidR="00F53050" w:rsidRDefault="00F53050" w:rsidP="00094AB1">
      <w:pPr>
        <w:pStyle w:val="af5"/>
        <w:numPr>
          <w:ilvl w:val="0"/>
          <w:numId w:val="17"/>
        </w:numPr>
        <w:suppressAutoHyphens/>
        <w:ind w:left="567"/>
        <w:rPr>
          <w:sz w:val="28"/>
          <w:szCs w:val="28"/>
        </w:rPr>
      </w:pPr>
      <w:r w:rsidRPr="00F53050">
        <w:rPr>
          <w:sz w:val="28"/>
          <w:szCs w:val="28"/>
        </w:rPr>
        <w:t>принятия управленческих решений и разработки практических мер по воплощению политики безопасности ПДн и выработки комплекса согласованных мер нормативно-правового, технологического и организационно-технического характера, направленных на выявление, отражение и ликвидацию последствий реализации различных видов угроз ПДн;</w:t>
      </w:r>
    </w:p>
    <w:p w:rsidR="00F53050" w:rsidRDefault="00F53050" w:rsidP="00094AB1">
      <w:pPr>
        <w:pStyle w:val="af5"/>
        <w:numPr>
          <w:ilvl w:val="0"/>
          <w:numId w:val="17"/>
        </w:numPr>
        <w:suppressAutoHyphens/>
        <w:ind w:left="567"/>
        <w:rPr>
          <w:sz w:val="28"/>
          <w:szCs w:val="28"/>
        </w:rPr>
      </w:pPr>
      <w:r w:rsidRPr="00F53050">
        <w:rPr>
          <w:sz w:val="28"/>
          <w:szCs w:val="28"/>
        </w:rPr>
        <w:lastRenderedPageBreak/>
        <w:t xml:space="preserve">координации деятельности структурных подразделений, 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 xml:space="preserve"> при проведении работ по развитию и эксплуатации ИСПДн с соблюдением требований обеспечения безопасности ПДн;</w:t>
      </w:r>
    </w:p>
    <w:p w:rsidR="00F53050" w:rsidRDefault="00F53050" w:rsidP="00094AB1">
      <w:pPr>
        <w:pStyle w:val="af5"/>
        <w:numPr>
          <w:ilvl w:val="0"/>
          <w:numId w:val="17"/>
        </w:numPr>
        <w:suppressAutoHyphens/>
        <w:ind w:left="567"/>
        <w:rPr>
          <w:sz w:val="28"/>
          <w:szCs w:val="28"/>
        </w:rPr>
      </w:pPr>
      <w:r w:rsidRPr="00F53050">
        <w:rPr>
          <w:sz w:val="28"/>
          <w:szCs w:val="28"/>
        </w:rPr>
        <w:t xml:space="preserve">разработки предложений по совершенствованию правового, нормативного, методического, технического и организационного обеспечения безопасности ПДн в ИСПДн 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 xml:space="preserve"> и ее </w:t>
      </w:r>
      <w:r w:rsidR="00100591">
        <w:rPr>
          <w:sz w:val="28"/>
          <w:szCs w:val="28"/>
        </w:rPr>
        <w:t>структурных подразделениях</w:t>
      </w:r>
      <w:r w:rsidRPr="00F53050">
        <w:rPr>
          <w:sz w:val="28"/>
          <w:szCs w:val="28"/>
        </w:rPr>
        <w:t>.</w:t>
      </w:r>
    </w:p>
    <w:p w:rsidR="00F53050" w:rsidRDefault="00F53050" w:rsidP="00094AB1">
      <w:pPr>
        <w:pStyle w:val="af5"/>
        <w:numPr>
          <w:ilvl w:val="0"/>
          <w:numId w:val="17"/>
        </w:numPr>
        <w:suppressAutoHyphens/>
        <w:ind w:left="567"/>
        <w:rPr>
          <w:sz w:val="28"/>
          <w:szCs w:val="28"/>
        </w:rPr>
      </w:pPr>
      <w:r w:rsidRPr="00F53050">
        <w:rPr>
          <w:sz w:val="28"/>
          <w:szCs w:val="28"/>
        </w:rPr>
        <w:t xml:space="preserve">правовой базой для разработки настоящей Концепции служат требования действующих в Российской Федерации законодательных и нормативных документов по обеспечению безопасности персональных данных (ПДн). </w:t>
      </w:r>
      <w:bookmarkStart w:id="6" w:name="_Toc248296902"/>
    </w:p>
    <w:p w:rsidR="00094AB1" w:rsidRPr="00F53050" w:rsidRDefault="00094AB1" w:rsidP="00094AB1">
      <w:pPr>
        <w:pStyle w:val="af5"/>
        <w:suppressAutoHyphens/>
        <w:ind w:left="567"/>
        <w:rPr>
          <w:sz w:val="28"/>
          <w:szCs w:val="28"/>
        </w:rPr>
      </w:pPr>
    </w:p>
    <w:p w:rsidR="00F53050" w:rsidRPr="00094AB1" w:rsidRDefault="00F53050" w:rsidP="00094AB1">
      <w:pPr>
        <w:keepLines/>
        <w:numPr>
          <w:ilvl w:val="0"/>
          <w:numId w:val="6"/>
        </w:numPr>
        <w:suppressAutoHyphens/>
        <w:ind w:left="0" w:firstLine="0"/>
        <w:jc w:val="center"/>
        <w:outlineLvl w:val="0"/>
        <w:rPr>
          <w:sz w:val="28"/>
          <w:szCs w:val="28"/>
        </w:rPr>
      </w:pPr>
      <w:bookmarkStart w:id="7" w:name="_Toc275341454"/>
      <w:r w:rsidRPr="00094AB1">
        <w:rPr>
          <w:bCs/>
          <w:caps/>
          <w:sz w:val="28"/>
          <w:szCs w:val="28"/>
        </w:rPr>
        <w:t>Общие положения</w:t>
      </w:r>
      <w:bookmarkEnd w:id="6"/>
      <w:bookmarkEnd w:id="7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Настоящая Концепция определяет основные цели и задачи, а также общую стратегию построения системы защиты персональных данных в 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>, в соответствии с Перечнем ИСПДн. Концепция определяет основные требования и базовые подходы к их реализации, для достижения требуемого уровня безопасности информации.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СЗПДн представляет собой совокупность организационных и тех</w:t>
      </w:r>
      <w:r w:rsidRPr="00F53050">
        <w:rPr>
          <w:sz w:val="28"/>
          <w:szCs w:val="28"/>
        </w:rPr>
        <w:softHyphen/>
        <w:t>нических мероприятий для защиты ПДн от неправомерного или случайного доступа к ним, уничтожения, изменения, блокирования, копирования, рас</w:t>
      </w:r>
      <w:r w:rsidRPr="00F53050">
        <w:rPr>
          <w:sz w:val="28"/>
          <w:szCs w:val="28"/>
        </w:rPr>
        <w:softHyphen/>
        <w:t>пространения ПДн, а также иных неправомерных действий с ними.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Безопасность персональных данных достигается путем исключения несанкционированного, в том числе случайного, доступа к персональным данным, результатом которого может стать уничтожение, изменение, блокирование, копирование, распространение персональных данных, а также иных несанкционированных действий.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Структура, состав и основные функции СЗПДн определяются исходя из класса ИСПДн. СЗПДн включает организационные меры и технические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 техническим каналам, программно-технических воздействий на технические средства обработки ПДн), а также используемые в информационной системе информационные технологии.</w:t>
      </w: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Эти меры призваны обеспечить:</w:t>
      </w: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b/>
          <w:bCs/>
          <w:sz w:val="28"/>
          <w:szCs w:val="28"/>
        </w:rPr>
        <w:t>конфиденциальность</w:t>
      </w:r>
      <w:r w:rsidRPr="00F53050">
        <w:rPr>
          <w:sz w:val="28"/>
          <w:szCs w:val="28"/>
        </w:rPr>
        <w:t xml:space="preserve"> информации (защита от несанкционированного ознакомления);</w:t>
      </w: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b/>
          <w:bCs/>
          <w:sz w:val="28"/>
          <w:szCs w:val="28"/>
        </w:rPr>
        <w:t>целостность</w:t>
      </w:r>
      <w:r w:rsidRPr="00F53050">
        <w:rPr>
          <w:sz w:val="28"/>
          <w:szCs w:val="28"/>
        </w:rPr>
        <w:t xml:space="preserve"> информации (актуальность и непротиворечивость информации, ее защищенность от разрушения и несанкционированного изменения); 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b/>
          <w:bCs/>
          <w:sz w:val="28"/>
          <w:szCs w:val="28"/>
        </w:rPr>
        <w:t>доступность</w:t>
      </w:r>
      <w:r w:rsidRPr="00F53050">
        <w:rPr>
          <w:sz w:val="28"/>
          <w:szCs w:val="28"/>
        </w:rPr>
        <w:t xml:space="preserve"> информации (возможность за приемлемое время получить требуемую информационную услугу). </w:t>
      </w: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Организационные меры предусматривают создание и поддержание правовой базы безопасности ПДн и разработку (введение в действие) предусмотренных Политикой информационной безопасности ИСПДн </w:t>
      </w:r>
      <w:r w:rsidRPr="00F53050">
        <w:rPr>
          <w:sz w:val="28"/>
          <w:szCs w:val="28"/>
        </w:rPr>
        <w:lastRenderedPageBreak/>
        <w:t>следующих организационно-распорядительных документов в 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 xml:space="preserve"> и  ее </w:t>
      </w:r>
      <w:r w:rsidR="00100591">
        <w:rPr>
          <w:sz w:val="28"/>
          <w:szCs w:val="28"/>
        </w:rPr>
        <w:t>структурных подразделениях</w:t>
      </w:r>
      <w:r w:rsidRPr="00F53050">
        <w:rPr>
          <w:sz w:val="28"/>
          <w:szCs w:val="28"/>
        </w:rPr>
        <w:t>:</w:t>
      </w: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План мероприятий по обеспечению защиты персональных данных при их обработке в ИСПДн;</w:t>
      </w: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План мероприятий по контролю обеспечения защиты персональных данных;</w:t>
      </w: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Порядок резервирования и восстановления работоспособности технических средств и программного обеспечения, баз данных и средств защиты информации;</w:t>
      </w: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Должностная инструкция администратора ИСПДн в части обеспечения безопасности ПДн при их обработке в ИСПДн;</w:t>
      </w: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Должностная инструкция администратора безопасности ИСПДн;</w:t>
      </w: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Должностная инструкция пользователя ИСПДн в части обеспечения безопасности ПДн при их обработке в ИСПДн;</w:t>
      </w:r>
    </w:p>
    <w:p w:rsidR="00F53050" w:rsidRDefault="00F53050" w:rsidP="00094AB1">
      <w:pPr>
        <w:suppressAutoHyphens/>
        <w:ind w:left="708" w:firstLine="1"/>
        <w:rPr>
          <w:sz w:val="28"/>
          <w:szCs w:val="28"/>
        </w:rPr>
      </w:pPr>
      <w:r w:rsidRPr="00F53050">
        <w:rPr>
          <w:sz w:val="28"/>
          <w:szCs w:val="28"/>
        </w:rPr>
        <w:t>Инструкция на случай возникновения внештатной ситуации; Рекомендации по использованию программных и аппаратных средств защиты информации.</w:t>
      </w:r>
    </w:p>
    <w:p w:rsidR="00F53050" w:rsidRDefault="00F53050" w:rsidP="00094AB1">
      <w:pPr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Технические меры защиты реализуются при помощи соответствующих программно-технических средств и методов защиты.</w:t>
      </w:r>
    </w:p>
    <w:p w:rsidR="00F53050" w:rsidRPr="00F53050" w:rsidRDefault="00F53050" w:rsidP="00094AB1">
      <w:pPr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Перечень необходимых мер защиты информации определяется по результатам внутренней проверки безопасности ИСПДн  в 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 xml:space="preserve"> и ее </w:t>
      </w:r>
      <w:r w:rsidR="00100591">
        <w:rPr>
          <w:sz w:val="28"/>
          <w:szCs w:val="28"/>
        </w:rPr>
        <w:t>структурных подразделениях</w:t>
      </w:r>
      <w:r w:rsidRPr="00F53050">
        <w:rPr>
          <w:sz w:val="28"/>
          <w:szCs w:val="28"/>
        </w:rPr>
        <w:t>.</w:t>
      </w:r>
      <w:bookmarkStart w:id="8" w:name="3.3"/>
      <w:bookmarkStart w:id="9" w:name="_Toc212958361"/>
      <w:bookmarkStart w:id="10" w:name="_Toc242815415"/>
    </w:p>
    <w:p w:rsidR="00F53050" w:rsidRPr="00094AB1" w:rsidRDefault="00F53050" w:rsidP="00094AB1">
      <w:pPr>
        <w:keepLines/>
        <w:numPr>
          <w:ilvl w:val="0"/>
          <w:numId w:val="6"/>
        </w:numPr>
        <w:suppressAutoHyphens/>
        <w:jc w:val="center"/>
        <w:outlineLvl w:val="0"/>
        <w:rPr>
          <w:bCs/>
          <w:caps/>
          <w:sz w:val="28"/>
          <w:szCs w:val="28"/>
        </w:rPr>
      </w:pPr>
      <w:bookmarkStart w:id="11" w:name="_Toc248296903"/>
      <w:bookmarkStart w:id="12" w:name="_Toc275341455"/>
      <w:r w:rsidRPr="00094AB1">
        <w:rPr>
          <w:bCs/>
          <w:caps/>
          <w:sz w:val="28"/>
          <w:szCs w:val="28"/>
        </w:rPr>
        <w:t xml:space="preserve">Задачи </w:t>
      </w:r>
      <w:bookmarkEnd w:id="8"/>
      <w:bookmarkEnd w:id="9"/>
      <w:bookmarkEnd w:id="10"/>
      <w:r w:rsidRPr="00094AB1">
        <w:rPr>
          <w:bCs/>
          <w:caps/>
          <w:sz w:val="28"/>
          <w:szCs w:val="28"/>
        </w:rPr>
        <w:t>СЗПДн</w:t>
      </w:r>
      <w:bookmarkEnd w:id="11"/>
      <w:bookmarkEnd w:id="12"/>
    </w:p>
    <w:p w:rsidR="00100591" w:rsidRDefault="00F53050" w:rsidP="00094AB1">
      <w:pPr>
        <w:keepLines/>
        <w:suppressAutoHyphens/>
        <w:ind w:firstLine="708"/>
        <w:outlineLvl w:val="0"/>
        <w:rPr>
          <w:b/>
          <w:bCs/>
          <w:caps/>
          <w:sz w:val="28"/>
          <w:szCs w:val="28"/>
        </w:rPr>
      </w:pPr>
      <w:r w:rsidRPr="00F53050">
        <w:rPr>
          <w:sz w:val="28"/>
          <w:szCs w:val="28"/>
        </w:rPr>
        <w:t>Основной целью СЗПДн является минимизация ущерба от возможной реализации угроз безопасности ПДн.</w:t>
      </w:r>
    </w:p>
    <w:p w:rsidR="00F53050" w:rsidRPr="00F53050" w:rsidRDefault="00F53050" w:rsidP="00094AB1">
      <w:pPr>
        <w:keepLines/>
        <w:suppressAutoHyphens/>
        <w:ind w:firstLine="708"/>
        <w:outlineLvl w:val="0"/>
        <w:rPr>
          <w:b/>
          <w:bCs/>
          <w:caps/>
          <w:sz w:val="28"/>
          <w:szCs w:val="28"/>
        </w:rPr>
      </w:pPr>
      <w:r w:rsidRPr="00F53050">
        <w:rPr>
          <w:sz w:val="28"/>
          <w:szCs w:val="28"/>
        </w:rPr>
        <w:t>Для достижения основной цели система безопасности ПДн ИСПДн должна обеспечивать эффективное решение следующих задач: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защиту от вмешательства в процесс функционирования ИСПДн посторонних лиц (возможность использования АС и доступ к ее ресурсам должны иметь только зарегистрированные установленным порядком пользователи);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разграничение доступа зарегистрированных пользователей к аппаратным, программным и информационным ресурсам ИСПДн (возможность доступа только к тем ресурсам и выполнения только тех операций с ними, которые необходимы конкретным пользователям ИСПДн для выполнения своих служебных обязанностей), то есть защиту от несанкционированного доступа: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к информации, циркулирующей в ИСПДн;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средствам вычислительной техники ИСПДн;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аппаратным, программным и криптографическим средствам защиты, используемым в ИСПДн;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регистрацию действий пользователей при использовании защищаемых ресурсов ИСПДн в системных журналах и периодический контроль корректности действий пользователей системы путем анализа содержимого этих журналов;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lastRenderedPageBreak/>
        <w:t xml:space="preserve">контроль целостности (обеспечение неизменности) среды исполнения программ и ее восстановление в случае нарушения; 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защиту от несанкционированной модификации и контроль целостности используемых в ИСПДн программных средств, а также защиту системы от внедрения несанкционированных программ;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защиту ПДн от утечки по техническим каналам при ее обработке, хранении и передаче по каналам связи; 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защиту ПДн, хранимой, обрабатываемой и передаваемой по каналам связи, от несанкционированного разглашения или искажения; 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обеспечение живучести криптографических средств защиты информации при компрометации части ключевой системы;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своевременное выявление источников угроз безопасности ПДн, причин и условий, способствующих нанесению ущерба субъектам ПДн, создание механизма оперативного реагирования на угрозы безопасности ПДн и негативные тенденции; 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создание условий для минимизации и локализации наносимого ущерба неправомерными действиями физических и юридических лиц, ослабление негативного влияния и ликвидация последствий нарушения безопасности ПДн.</w:t>
      </w:r>
    </w:p>
    <w:p w:rsidR="00F53050" w:rsidRPr="00094AB1" w:rsidRDefault="00F53050" w:rsidP="00094AB1">
      <w:pPr>
        <w:keepLines/>
        <w:numPr>
          <w:ilvl w:val="0"/>
          <w:numId w:val="6"/>
        </w:numPr>
        <w:suppressAutoHyphens/>
        <w:ind w:left="0" w:firstLine="0"/>
        <w:jc w:val="center"/>
        <w:outlineLvl w:val="0"/>
        <w:rPr>
          <w:bCs/>
          <w:caps/>
          <w:sz w:val="28"/>
          <w:szCs w:val="28"/>
        </w:rPr>
      </w:pPr>
      <w:bookmarkStart w:id="13" w:name="_Toc248296904"/>
      <w:bookmarkStart w:id="14" w:name="_Toc275341456"/>
      <w:r w:rsidRPr="00094AB1">
        <w:rPr>
          <w:bCs/>
          <w:caps/>
          <w:sz w:val="28"/>
          <w:szCs w:val="28"/>
        </w:rPr>
        <w:t>О</w:t>
      </w:r>
      <w:bookmarkEnd w:id="3"/>
      <w:r w:rsidRPr="00094AB1">
        <w:rPr>
          <w:bCs/>
          <w:caps/>
          <w:sz w:val="28"/>
          <w:szCs w:val="28"/>
        </w:rPr>
        <w:t>бъекты защиты</w:t>
      </w:r>
      <w:bookmarkEnd w:id="4"/>
      <w:bookmarkEnd w:id="5"/>
      <w:bookmarkEnd w:id="13"/>
      <w:bookmarkEnd w:id="14"/>
    </w:p>
    <w:p w:rsidR="00F53050" w:rsidRPr="00094AB1" w:rsidRDefault="00100591" w:rsidP="00094AB1">
      <w:pPr>
        <w:keepNext/>
        <w:suppressAutoHyphens/>
        <w:jc w:val="center"/>
        <w:outlineLvl w:val="1"/>
        <w:rPr>
          <w:bCs/>
          <w:smallCaps/>
          <w:spacing w:val="-2"/>
          <w:sz w:val="28"/>
          <w:szCs w:val="28"/>
        </w:rPr>
      </w:pPr>
      <w:bookmarkStart w:id="15" w:name="2.1"/>
      <w:bookmarkStart w:id="16" w:name="_Toc212958349"/>
      <w:bookmarkStart w:id="17" w:name="_Toc242815408"/>
      <w:bookmarkStart w:id="18" w:name="_Toc246854183"/>
      <w:bookmarkStart w:id="19" w:name="_Toc246854240"/>
      <w:bookmarkStart w:id="20" w:name="_Toc248296905"/>
      <w:bookmarkStart w:id="21" w:name="_Toc275341457"/>
      <w:r w:rsidRPr="00094AB1">
        <w:rPr>
          <w:bCs/>
          <w:smallCaps/>
          <w:spacing w:val="-2"/>
          <w:sz w:val="28"/>
          <w:szCs w:val="28"/>
        </w:rPr>
        <w:t>3.1.</w:t>
      </w:r>
      <w:r w:rsidR="00F53050" w:rsidRPr="00094AB1">
        <w:rPr>
          <w:bCs/>
          <w:smallCaps/>
          <w:spacing w:val="-2"/>
          <w:sz w:val="28"/>
          <w:szCs w:val="28"/>
        </w:rPr>
        <w:t xml:space="preserve">Перечень </w:t>
      </w:r>
      <w:bookmarkEnd w:id="15"/>
      <w:bookmarkEnd w:id="16"/>
      <w:bookmarkEnd w:id="17"/>
      <w:r w:rsidR="00F53050" w:rsidRPr="00094AB1">
        <w:rPr>
          <w:bCs/>
          <w:smallCaps/>
          <w:spacing w:val="-2"/>
          <w:sz w:val="28"/>
          <w:szCs w:val="28"/>
        </w:rPr>
        <w:t>информационных систем</w:t>
      </w:r>
      <w:bookmarkEnd w:id="18"/>
      <w:bookmarkEnd w:id="19"/>
      <w:bookmarkEnd w:id="20"/>
      <w:bookmarkEnd w:id="21"/>
    </w:p>
    <w:p w:rsidR="00F53050" w:rsidRPr="00F53050" w:rsidRDefault="00F53050" w:rsidP="00094AB1">
      <w:pPr>
        <w:keepLines/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В </w:t>
      </w:r>
      <w:r w:rsidR="007E17FC">
        <w:rPr>
          <w:sz w:val="28"/>
          <w:szCs w:val="28"/>
        </w:rPr>
        <w:t>Администрации и</w:t>
      </w:r>
      <w:r w:rsidRPr="00F53050">
        <w:rPr>
          <w:sz w:val="28"/>
          <w:szCs w:val="28"/>
        </w:rPr>
        <w:t xml:space="preserve"> ее </w:t>
      </w:r>
      <w:r w:rsidR="00100591">
        <w:rPr>
          <w:sz w:val="28"/>
          <w:szCs w:val="28"/>
        </w:rPr>
        <w:t>структурных подразделениях</w:t>
      </w:r>
      <w:r w:rsidRPr="00F53050">
        <w:rPr>
          <w:sz w:val="28"/>
          <w:szCs w:val="28"/>
        </w:rPr>
        <w:t xml:space="preserve"> производится обработка перс</w:t>
      </w:r>
      <w:r w:rsidR="00EC08B8">
        <w:rPr>
          <w:sz w:val="28"/>
          <w:szCs w:val="28"/>
        </w:rPr>
        <w:t>ональных данных в информационной системе</w:t>
      </w:r>
      <w:r w:rsidRPr="00F53050">
        <w:rPr>
          <w:sz w:val="28"/>
          <w:szCs w:val="28"/>
        </w:rPr>
        <w:t xml:space="preserve"> обработки персональных данных (ИСПДн). 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Перечень ИСПДн определяется на основании Отчета по результатам внутренней проверки в 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 xml:space="preserve"> и ее </w:t>
      </w:r>
      <w:r w:rsidR="00100591">
        <w:rPr>
          <w:sz w:val="28"/>
          <w:szCs w:val="28"/>
        </w:rPr>
        <w:t>структурных подразделениях</w:t>
      </w:r>
      <w:r w:rsidRPr="00F53050">
        <w:rPr>
          <w:sz w:val="28"/>
          <w:szCs w:val="28"/>
        </w:rPr>
        <w:t>.</w:t>
      </w:r>
    </w:p>
    <w:p w:rsidR="00F53050" w:rsidRPr="00094AB1" w:rsidRDefault="00F53050" w:rsidP="00094AB1">
      <w:pPr>
        <w:pStyle w:val="af5"/>
        <w:keepNext/>
        <w:numPr>
          <w:ilvl w:val="1"/>
          <w:numId w:val="18"/>
        </w:numPr>
        <w:suppressAutoHyphens/>
        <w:ind w:left="0" w:firstLine="0"/>
        <w:jc w:val="center"/>
        <w:outlineLvl w:val="1"/>
        <w:rPr>
          <w:bCs/>
          <w:smallCaps/>
          <w:spacing w:val="-2"/>
          <w:sz w:val="28"/>
          <w:szCs w:val="28"/>
        </w:rPr>
      </w:pPr>
      <w:bookmarkStart w:id="22" w:name="_Toc248296906"/>
      <w:bookmarkStart w:id="23" w:name="_Toc275341458"/>
      <w:r w:rsidRPr="00094AB1">
        <w:rPr>
          <w:bCs/>
          <w:smallCaps/>
          <w:spacing w:val="-2"/>
          <w:sz w:val="28"/>
          <w:szCs w:val="28"/>
        </w:rPr>
        <w:t>Перечень объектов защиты</w:t>
      </w:r>
      <w:bookmarkEnd w:id="22"/>
      <w:bookmarkEnd w:id="23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Объектами защиты являются – информация, обрабатываемая в ИСПДн, и технические средства ее обработки и защиты. Перечень персональных данных, подлежащие защите, определен в Перечне персональных данных, подлежащих защите в ИСПД. </w:t>
      </w:r>
    </w:p>
    <w:p w:rsidR="00F53050" w:rsidRPr="00F53050" w:rsidRDefault="00F53050" w:rsidP="00094AB1">
      <w:pPr>
        <w:tabs>
          <w:tab w:val="left" w:pos="1418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Объекты защиты включают:</w:t>
      </w:r>
    </w:p>
    <w:p w:rsidR="00F53050" w:rsidRPr="00F53050" w:rsidRDefault="00F53050" w:rsidP="00094AB1">
      <w:pPr>
        <w:keepLines/>
        <w:tabs>
          <w:tab w:val="left" w:pos="1418"/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обрабатываемая информация;</w:t>
      </w:r>
    </w:p>
    <w:p w:rsidR="00F53050" w:rsidRPr="00F53050" w:rsidRDefault="00F53050" w:rsidP="00094AB1">
      <w:pPr>
        <w:keepLines/>
        <w:tabs>
          <w:tab w:val="left" w:pos="1418"/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технологическая информация;</w:t>
      </w:r>
    </w:p>
    <w:p w:rsidR="00F53050" w:rsidRPr="00F53050" w:rsidRDefault="00F53050" w:rsidP="00094AB1">
      <w:pPr>
        <w:keepLines/>
        <w:tabs>
          <w:tab w:val="left" w:pos="1418"/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программно-технические средства обработки;</w:t>
      </w:r>
    </w:p>
    <w:p w:rsidR="00F53050" w:rsidRPr="00F53050" w:rsidRDefault="00F53050" w:rsidP="00094AB1">
      <w:pPr>
        <w:keepLines/>
        <w:tabs>
          <w:tab w:val="left" w:pos="1418"/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средства защиты ПДн;</w:t>
      </w:r>
    </w:p>
    <w:p w:rsidR="00F53050" w:rsidRPr="00F53050" w:rsidRDefault="00F53050" w:rsidP="00094AB1">
      <w:pPr>
        <w:keepLines/>
        <w:tabs>
          <w:tab w:val="left" w:pos="1418"/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каналы информационного обмена и телекоммуникации;</w:t>
      </w:r>
    </w:p>
    <w:p w:rsidR="00F53050" w:rsidRPr="00F53050" w:rsidRDefault="00F53050" w:rsidP="00094AB1">
      <w:pPr>
        <w:keepLines/>
        <w:tabs>
          <w:tab w:val="left" w:pos="1418"/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объекты и помещения, в которых размещены компоненты ИСПДн.</w:t>
      </w:r>
    </w:p>
    <w:p w:rsidR="00F53050" w:rsidRPr="00094AB1" w:rsidRDefault="00F53050" w:rsidP="00094AB1">
      <w:pPr>
        <w:keepLines/>
        <w:numPr>
          <w:ilvl w:val="0"/>
          <w:numId w:val="6"/>
        </w:numPr>
        <w:suppressAutoHyphens/>
        <w:jc w:val="center"/>
        <w:outlineLvl w:val="0"/>
        <w:rPr>
          <w:sz w:val="28"/>
          <w:szCs w:val="28"/>
        </w:rPr>
      </w:pPr>
      <w:bookmarkStart w:id="24" w:name="_Toc242815411"/>
      <w:bookmarkStart w:id="25" w:name="_Toc248296907"/>
      <w:bookmarkStart w:id="26" w:name="_Toc275341459"/>
      <w:r w:rsidRPr="00094AB1">
        <w:rPr>
          <w:bCs/>
          <w:caps/>
          <w:sz w:val="28"/>
          <w:szCs w:val="28"/>
        </w:rPr>
        <w:t>КлассификацияПОЛЬЗОВАТЕЛЕЙ ИСПДН</w:t>
      </w:r>
      <w:bookmarkEnd w:id="24"/>
      <w:bookmarkEnd w:id="25"/>
      <w:bookmarkEnd w:id="26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Пользователем ИСПДн является лицо, участвующее в функционировании информационной системы персональных данных или использующее результаты ее функционирования. Пользователем ИСПДн является любой сотрудник 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 xml:space="preserve"> и ее отраслевых ( функциональных) органов, имеющий доступ к ИСПДн и ее ресурсам в соответствии с установленным порядком, в соответствии с его функциональными обязанностями.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Пользователи ИСПДн делятся на три основные категории: </w:t>
      </w:r>
    </w:p>
    <w:p w:rsidR="00F53050" w:rsidRPr="00F53050" w:rsidRDefault="002F4025" w:rsidP="00094AB1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-А</w:t>
      </w:r>
      <w:r w:rsidR="00F53050" w:rsidRPr="00F53050">
        <w:rPr>
          <w:sz w:val="28"/>
          <w:szCs w:val="28"/>
        </w:rPr>
        <w:t xml:space="preserve">дминистратор ИСПДн. Сотрудники </w:t>
      </w:r>
      <w:r w:rsidR="00100591">
        <w:rPr>
          <w:sz w:val="28"/>
          <w:szCs w:val="28"/>
        </w:rPr>
        <w:t>Администрации</w:t>
      </w:r>
      <w:r w:rsidR="00F53050" w:rsidRPr="00F53050">
        <w:rPr>
          <w:sz w:val="28"/>
          <w:szCs w:val="28"/>
        </w:rPr>
        <w:t xml:space="preserve"> и е</w:t>
      </w:r>
      <w:r w:rsidR="00EC08B8">
        <w:rPr>
          <w:sz w:val="28"/>
          <w:szCs w:val="28"/>
        </w:rPr>
        <w:t>е структурных подразделении</w:t>
      </w:r>
      <w:r w:rsidR="00F53050" w:rsidRPr="00F53050">
        <w:rPr>
          <w:sz w:val="28"/>
          <w:szCs w:val="28"/>
        </w:rPr>
        <w:t>, которые занимаются настройкой, внедрением и сопровождением системы. Администратор ИСПДн обладает следующим уровнем доступа: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обладает полной информацией о системном и прикладном программном обеспечении ИСПДн;</w:t>
      </w:r>
    </w:p>
    <w:p w:rsidR="00F53050" w:rsidRPr="00F53050" w:rsidRDefault="00F53050" w:rsidP="00094AB1">
      <w:pPr>
        <w:tabs>
          <w:tab w:val="num" w:pos="1418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обладает полной информацией о технических средствах и конфигурации ИСПДн;</w:t>
      </w:r>
    </w:p>
    <w:p w:rsidR="00F53050" w:rsidRPr="00F53050" w:rsidRDefault="00F53050" w:rsidP="00094AB1">
      <w:pPr>
        <w:tabs>
          <w:tab w:val="num" w:pos="1418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имеет доступ ко всем техническим средствам обработки информации и данным ИСПДн;</w:t>
      </w:r>
    </w:p>
    <w:p w:rsidR="00F53050" w:rsidRPr="00F53050" w:rsidRDefault="00F53050" w:rsidP="00094AB1">
      <w:pPr>
        <w:tabs>
          <w:tab w:val="num" w:pos="1418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обладает правами конфигурирования и административной настройки технических средств ИСПДн.</w:t>
      </w:r>
    </w:p>
    <w:p w:rsidR="00F53050" w:rsidRPr="00F53050" w:rsidRDefault="002F4025" w:rsidP="00094AB1">
      <w:pPr>
        <w:keepLines/>
        <w:tabs>
          <w:tab w:val="num" w:pos="1418"/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-П</w:t>
      </w:r>
      <w:r w:rsidR="00F53050" w:rsidRPr="00F53050">
        <w:rPr>
          <w:sz w:val="28"/>
          <w:szCs w:val="28"/>
        </w:rPr>
        <w:t xml:space="preserve">рограммист-разработчик ИСПДн. Сотрудники </w:t>
      </w:r>
      <w:r w:rsidR="00100591">
        <w:rPr>
          <w:sz w:val="28"/>
          <w:szCs w:val="28"/>
        </w:rPr>
        <w:t>Администрации</w:t>
      </w:r>
      <w:r w:rsidR="00F53050" w:rsidRPr="00F53050">
        <w:rPr>
          <w:sz w:val="28"/>
          <w:szCs w:val="28"/>
        </w:rPr>
        <w:t xml:space="preserve"> и ее </w:t>
      </w:r>
      <w:r w:rsidR="00EC08B8">
        <w:rPr>
          <w:sz w:val="28"/>
          <w:szCs w:val="28"/>
        </w:rPr>
        <w:t>структурных подразделении</w:t>
      </w:r>
      <w:r w:rsidR="00F53050" w:rsidRPr="00F53050">
        <w:rPr>
          <w:sz w:val="28"/>
          <w:szCs w:val="28"/>
        </w:rPr>
        <w:t>, которые занимаются разработкой программного обеспечения. Разработчик ИСПДн обладает следующим уровнем доступа:</w:t>
      </w:r>
    </w:p>
    <w:p w:rsidR="00F53050" w:rsidRPr="00F53050" w:rsidRDefault="00F53050" w:rsidP="00094AB1">
      <w:pPr>
        <w:tabs>
          <w:tab w:val="num" w:pos="1418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обладает информацией об алгоритмах и программах обработки информации на ИСПДн;</w:t>
      </w:r>
    </w:p>
    <w:p w:rsidR="00F53050" w:rsidRPr="00F53050" w:rsidRDefault="00F53050" w:rsidP="00094AB1">
      <w:pPr>
        <w:tabs>
          <w:tab w:val="num" w:pos="1418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обладает возможностями внесения ошибок, недекларированных возможностей, программных закладок, вредоносных программ в программное обеспечение ИСПДн на стадии ее разработки, внедрения и сопровождения;</w:t>
      </w:r>
    </w:p>
    <w:p w:rsidR="00F53050" w:rsidRPr="00F53050" w:rsidRDefault="00F53050" w:rsidP="00094AB1">
      <w:pPr>
        <w:tabs>
          <w:tab w:val="num" w:pos="1418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может располагать любыми фрагментами информации о топологии ИСПДн и технических средствах обработки и защиты ПДн, обрабатываемых в ИСПДн.</w:t>
      </w:r>
    </w:p>
    <w:p w:rsidR="00F53050" w:rsidRPr="00F53050" w:rsidRDefault="002F4025" w:rsidP="00094AB1">
      <w:pPr>
        <w:keepLines/>
        <w:tabs>
          <w:tab w:val="num" w:pos="1637"/>
          <w:tab w:val="num" w:pos="1776"/>
        </w:tabs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-О</w:t>
      </w:r>
      <w:r w:rsidR="00EC08B8">
        <w:rPr>
          <w:sz w:val="28"/>
          <w:szCs w:val="28"/>
        </w:rPr>
        <w:t xml:space="preserve">ператор ИСПДн. Сотрудники </w:t>
      </w:r>
      <w:r w:rsidR="00100591">
        <w:rPr>
          <w:sz w:val="28"/>
          <w:szCs w:val="28"/>
        </w:rPr>
        <w:t>Администрации</w:t>
      </w:r>
      <w:r w:rsidR="00EC08B8">
        <w:rPr>
          <w:sz w:val="28"/>
          <w:szCs w:val="28"/>
        </w:rPr>
        <w:t xml:space="preserve"> и </w:t>
      </w:r>
      <w:r w:rsidR="00F53050" w:rsidRPr="00F53050">
        <w:rPr>
          <w:sz w:val="28"/>
          <w:szCs w:val="28"/>
        </w:rPr>
        <w:t xml:space="preserve">ее </w:t>
      </w:r>
      <w:r w:rsidR="00EC08B8">
        <w:rPr>
          <w:sz w:val="28"/>
          <w:szCs w:val="28"/>
        </w:rPr>
        <w:t xml:space="preserve">структурных подразделении, участвующие в </w:t>
      </w:r>
      <w:r w:rsidR="00F53050" w:rsidRPr="00F53050">
        <w:rPr>
          <w:sz w:val="28"/>
          <w:szCs w:val="28"/>
        </w:rPr>
        <w:t>процессе эксплуатации ИСПДн. Оператор ИСПДн обладает следующим уровнем доступа:</w:t>
      </w:r>
    </w:p>
    <w:p w:rsidR="00F53050" w:rsidRPr="00F53050" w:rsidRDefault="00F53050" w:rsidP="00094AB1">
      <w:pPr>
        <w:tabs>
          <w:tab w:val="num" w:pos="1418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обладает всеми необходимыми атрибутами (например, паролем), обеспечивающими доступ к некоторому подмножеству ПДн;</w:t>
      </w:r>
    </w:p>
    <w:p w:rsidR="00F53050" w:rsidRPr="00F53050" w:rsidRDefault="00F53050" w:rsidP="00094AB1">
      <w:pPr>
        <w:tabs>
          <w:tab w:val="num" w:pos="1418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располагает конфиденциальными данными, к которым имеет доступ.</w:t>
      </w:r>
    </w:p>
    <w:p w:rsidR="00F53050" w:rsidRPr="00F53050" w:rsidRDefault="00F53050" w:rsidP="00094AB1">
      <w:pPr>
        <w:keepLines/>
        <w:tabs>
          <w:tab w:val="num" w:pos="1637"/>
          <w:tab w:val="num" w:pos="1776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Категории пользователей должны быть определены для каждой ИСПДн. Должно быть уточнено разделение сотрудников внутри категорий, в соответствии с типами пользователей определенными в Политике информационной безопасности. </w:t>
      </w:r>
    </w:p>
    <w:p w:rsidR="00F53050" w:rsidRPr="00F53050" w:rsidRDefault="00F53050" w:rsidP="00094AB1">
      <w:pPr>
        <w:keepLines/>
        <w:tabs>
          <w:tab w:val="num" w:pos="1637"/>
          <w:tab w:val="num" w:pos="1776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Все выявленные группы пользователей отражаются в Отчете по результатам внутренней проверки. На основании Отчета определяются права доступа к элементам ИСПДн для всех групп пользователей и отражаются  в Положении о разграничении прав доступа к обрабатываемым персональным данным.</w:t>
      </w:r>
    </w:p>
    <w:p w:rsidR="00F53050" w:rsidRPr="00094AB1" w:rsidRDefault="00EC08B8" w:rsidP="00094AB1">
      <w:pPr>
        <w:keepLines/>
        <w:suppressAutoHyphens/>
        <w:ind w:firstLine="709"/>
        <w:jc w:val="center"/>
        <w:outlineLvl w:val="0"/>
        <w:rPr>
          <w:bCs/>
          <w:caps/>
          <w:sz w:val="28"/>
          <w:szCs w:val="28"/>
        </w:rPr>
      </w:pPr>
      <w:bookmarkStart w:id="27" w:name="_Toc242815417"/>
      <w:bookmarkStart w:id="28" w:name="_Toc248296908"/>
      <w:bookmarkStart w:id="29" w:name="_Toc275341460"/>
      <w:r w:rsidRPr="00094AB1">
        <w:rPr>
          <w:bCs/>
          <w:caps/>
          <w:sz w:val="28"/>
          <w:szCs w:val="28"/>
        </w:rPr>
        <w:t>5.</w:t>
      </w:r>
      <w:r w:rsidR="00F53050" w:rsidRPr="00094AB1">
        <w:rPr>
          <w:bCs/>
          <w:caps/>
          <w:sz w:val="28"/>
          <w:szCs w:val="28"/>
        </w:rPr>
        <w:t xml:space="preserve">Основные принципы построения </w:t>
      </w:r>
      <w:r w:rsidR="00F53050" w:rsidRPr="00094AB1">
        <w:rPr>
          <w:bCs/>
          <w:caps/>
          <w:sz w:val="28"/>
          <w:szCs w:val="28"/>
        </w:rPr>
        <w:br/>
        <w:t>системы комплексной защиты информации</w:t>
      </w:r>
      <w:bookmarkEnd w:id="27"/>
      <w:bookmarkEnd w:id="28"/>
      <w:bookmarkEnd w:id="29"/>
    </w:p>
    <w:p w:rsidR="00F53050" w:rsidRPr="00F53050" w:rsidRDefault="00F53050" w:rsidP="00094AB1">
      <w:pPr>
        <w:keepLines/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Построение системы обеспечения безопасности ПДн ИСПДн </w:t>
      </w:r>
      <w:r w:rsidR="00100591">
        <w:rPr>
          <w:sz w:val="28"/>
          <w:szCs w:val="28"/>
        </w:rPr>
        <w:t>Администрации</w:t>
      </w:r>
      <w:r w:rsidR="00EC08B8">
        <w:rPr>
          <w:sz w:val="28"/>
          <w:szCs w:val="28"/>
        </w:rPr>
        <w:t xml:space="preserve"> и </w:t>
      </w:r>
      <w:r w:rsidRPr="00F53050">
        <w:rPr>
          <w:sz w:val="28"/>
          <w:szCs w:val="28"/>
        </w:rPr>
        <w:t xml:space="preserve">ее </w:t>
      </w:r>
      <w:r w:rsidR="00EC08B8">
        <w:rPr>
          <w:sz w:val="28"/>
          <w:szCs w:val="28"/>
        </w:rPr>
        <w:t>структурных подразделении</w:t>
      </w:r>
      <w:r w:rsidRPr="00F53050">
        <w:rPr>
          <w:sz w:val="28"/>
          <w:szCs w:val="28"/>
        </w:rPr>
        <w:t>, их функциони</w:t>
      </w:r>
      <w:r w:rsidR="00EC08B8">
        <w:rPr>
          <w:sz w:val="28"/>
          <w:szCs w:val="28"/>
        </w:rPr>
        <w:t xml:space="preserve">рование должны осуществляться в соответствии со </w:t>
      </w:r>
      <w:r w:rsidRPr="00F53050">
        <w:rPr>
          <w:sz w:val="28"/>
          <w:szCs w:val="28"/>
        </w:rPr>
        <w:t>следующими основными принципами:</w:t>
      </w:r>
    </w:p>
    <w:p w:rsidR="00F53050" w:rsidRPr="00F53050" w:rsidRDefault="00F53050" w:rsidP="00094AB1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законность;</w:t>
      </w:r>
    </w:p>
    <w:p w:rsidR="00F53050" w:rsidRPr="00F53050" w:rsidRDefault="00F53050" w:rsidP="00094AB1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системность;</w:t>
      </w:r>
    </w:p>
    <w:p w:rsidR="00F53050" w:rsidRPr="00F53050" w:rsidRDefault="00F53050" w:rsidP="00094AB1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комплексность;</w:t>
      </w:r>
    </w:p>
    <w:p w:rsidR="00F53050" w:rsidRPr="00F53050" w:rsidRDefault="00F53050" w:rsidP="00094AB1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lastRenderedPageBreak/>
        <w:t>непрерывность;</w:t>
      </w:r>
    </w:p>
    <w:p w:rsidR="00F53050" w:rsidRPr="00F53050" w:rsidRDefault="00F53050" w:rsidP="00094AB1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своевременность;</w:t>
      </w:r>
    </w:p>
    <w:p w:rsidR="00F53050" w:rsidRPr="00F53050" w:rsidRDefault="00F53050" w:rsidP="00094AB1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преемственность и непрерывность совершенствования;</w:t>
      </w:r>
    </w:p>
    <w:p w:rsidR="00F53050" w:rsidRPr="00F53050" w:rsidRDefault="00F53050" w:rsidP="00094AB1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персональная ответственность;</w:t>
      </w:r>
    </w:p>
    <w:p w:rsidR="00F53050" w:rsidRPr="00F53050" w:rsidRDefault="00F53050" w:rsidP="00094AB1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минимизация полномочий;</w:t>
      </w:r>
    </w:p>
    <w:p w:rsidR="00F53050" w:rsidRPr="00F53050" w:rsidRDefault="00F53050" w:rsidP="00094AB1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взаимодействие и сотрудничество;</w:t>
      </w:r>
    </w:p>
    <w:p w:rsidR="00F53050" w:rsidRPr="00F53050" w:rsidRDefault="00F53050" w:rsidP="00094AB1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гибкость системы защиты;</w:t>
      </w:r>
    </w:p>
    <w:p w:rsidR="00F53050" w:rsidRPr="00F53050" w:rsidRDefault="00F53050" w:rsidP="00094AB1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открытость алгоритмов и механизмов защиты; </w:t>
      </w:r>
    </w:p>
    <w:p w:rsidR="00F53050" w:rsidRPr="00F53050" w:rsidRDefault="00F53050" w:rsidP="00094AB1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простота применения средств защиты;</w:t>
      </w:r>
    </w:p>
    <w:p w:rsidR="00F53050" w:rsidRPr="00F53050" w:rsidRDefault="00F53050" w:rsidP="00094AB1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научная обоснованность и техническая реализуемость;</w:t>
      </w:r>
    </w:p>
    <w:p w:rsidR="00F53050" w:rsidRPr="00F53050" w:rsidRDefault="00F53050" w:rsidP="00094AB1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специализация и профессионализм;</w:t>
      </w:r>
    </w:p>
    <w:p w:rsidR="00F53050" w:rsidRPr="00F53050" w:rsidRDefault="00F53050" w:rsidP="00094AB1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обязательность контроля.</w:t>
      </w:r>
    </w:p>
    <w:p w:rsidR="00F53050" w:rsidRPr="00100591" w:rsidRDefault="00F53050" w:rsidP="00094AB1">
      <w:pPr>
        <w:pStyle w:val="af5"/>
        <w:keepNext/>
        <w:numPr>
          <w:ilvl w:val="1"/>
          <w:numId w:val="19"/>
        </w:numPr>
        <w:suppressAutoHyphens/>
        <w:jc w:val="center"/>
        <w:outlineLvl w:val="1"/>
        <w:rPr>
          <w:b/>
          <w:bCs/>
          <w:smallCaps/>
          <w:spacing w:val="-2"/>
          <w:sz w:val="28"/>
          <w:szCs w:val="28"/>
        </w:rPr>
      </w:pPr>
      <w:bookmarkStart w:id="30" w:name="_Toc246854186"/>
      <w:bookmarkStart w:id="31" w:name="_Toc246854243"/>
      <w:bookmarkStart w:id="32" w:name="_Toc247378198"/>
      <w:bookmarkStart w:id="33" w:name="_Toc247378244"/>
      <w:bookmarkStart w:id="34" w:name="_Toc212958364"/>
      <w:bookmarkStart w:id="35" w:name="_Toc242815418"/>
      <w:bookmarkStart w:id="36" w:name="_Toc246854191"/>
      <w:bookmarkStart w:id="37" w:name="_Toc246854248"/>
      <w:bookmarkStart w:id="38" w:name="_Toc248296909"/>
      <w:bookmarkStart w:id="39" w:name="_Toc275341461"/>
      <w:bookmarkEnd w:id="30"/>
      <w:bookmarkEnd w:id="31"/>
      <w:bookmarkEnd w:id="32"/>
      <w:bookmarkEnd w:id="33"/>
      <w:r w:rsidRPr="00100591">
        <w:rPr>
          <w:b/>
          <w:bCs/>
          <w:smallCaps/>
          <w:spacing w:val="-2"/>
          <w:sz w:val="28"/>
          <w:szCs w:val="28"/>
        </w:rPr>
        <w:t>Законность</w:t>
      </w:r>
      <w:bookmarkEnd w:id="34"/>
      <w:bookmarkEnd w:id="35"/>
      <w:bookmarkEnd w:id="36"/>
      <w:bookmarkEnd w:id="37"/>
      <w:bookmarkEnd w:id="38"/>
      <w:bookmarkEnd w:id="39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Предполагает осуще</w:t>
      </w:r>
      <w:r w:rsidR="00EC08B8">
        <w:rPr>
          <w:sz w:val="28"/>
          <w:szCs w:val="28"/>
        </w:rPr>
        <w:t xml:space="preserve">ствление защитных мероприятий и </w:t>
      </w:r>
      <w:r w:rsidRPr="00F53050">
        <w:rPr>
          <w:sz w:val="28"/>
          <w:szCs w:val="28"/>
        </w:rPr>
        <w:t xml:space="preserve">разработку СЗПДн </w:t>
      </w:r>
      <w:r w:rsidR="00100591">
        <w:rPr>
          <w:sz w:val="28"/>
          <w:szCs w:val="28"/>
        </w:rPr>
        <w:t>Администрации</w:t>
      </w:r>
      <w:r w:rsidR="00EC08B8">
        <w:rPr>
          <w:sz w:val="28"/>
          <w:szCs w:val="28"/>
        </w:rPr>
        <w:t xml:space="preserve"> и </w:t>
      </w:r>
      <w:r w:rsidRPr="00F53050">
        <w:rPr>
          <w:sz w:val="28"/>
          <w:szCs w:val="28"/>
        </w:rPr>
        <w:t xml:space="preserve">ее </w:t>
      </w:r>
      <w:r w:rsidR="00EC08B8">
        <w:rPr>
          <w:sz w:val="28"/>
          <w:szCs w:val="28"/>
        </w:rPr>
        <w:t xml:space="preserve">структурных подразделении в соответствии с действующим законодательством в области защиты ПДн и </w:t>
      </w:r>
      <w:r w:rsidRPr="00F53050">
        <w:rPr>
          <w:sz w:val="28"/>
          <w:szCs w:val="28"/>
        </w:rPr>
        <w:t>другими н</w:t>
      </w:r>
      <w:r w:rsidR="00EC08B8">
        <w:rPr>
          <w:sz w:val="28"/>
          <w:szCs w:val="28"/>
        </w:rPr>
        <w:t xml:space="preserve">ормативными правовыми актами по </w:t>
      </w:r>
      <w:r w:rsidRPr="00F53050">
        <w:rPr>
          <w:sz w:val="28"/>
          <w:szCs w:val="28"/>
        </w:rPr>
        <w:t>безопасности информации, утвержденных ор</w:t>
      </w:r>
      <w:r w:rsidR="00EC08B8">
        <w:rPr>
          <w:sz w:val="28"/>
          <w:szCs w:val="28"/>
        </w:rPr>
        <w:t xml:space="preserve">ганами государственной власти и управления в пределах их </w:t>
      </w:r>
      <w:r w:rsidRPr="00F53050">
        <w:rPr>
          <w:sz w:val="28"/>
          <w:szCs w:val="28"/>
        </w:rPr>
        <w:t>компетенции.</w:t>
      </w:r>
    </w:p>
    <w:p w:rsidR="00F53050" w:rsidRPr="00F53050" w:rsidRDefault="00EC08B8" w:rsidP="00094AB1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Пользователи и </w:t>
      </w:r>
      <w:r w:rsidR="00F53050" w:rsidRPr="00F53050">
        <w:rPr>
          <w:sz w:val="28"/>
          <w:szCs w:val="28"/>
        </w:rPr>
        <w:t>обслуживающий персонал ПДн ИСПДн</w:t>
      </w:r>
      <w:r w:rsidR="00F53050" w:rsidRPr="00F53050">
        <w:rPr>
          <w:i/>
          <w:sz w:val="28"/>
          <w:szCs w:val="28"/>
          <w:u w:val="single"/>
        </w:rPr>
        <w:t>)</w:t>
      </w:r>
      <w:r w:rsidR="0010059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и </w:t>
      </w:r>
      <w:r w:rsidR="00F53050" w:rsidRPr="00F53050">
        <w:rPr>
          <w:sz w:val="28"/>
          <w:szCs w:val="28"/>
        </w:rPr>
        <w:t xml:space="preserve">ее </w:t>
      </w:r>
      <w:r>
        <w:rPr>
          <w:sz w:val="28"/>
          <w:szCs w:val="28"/>
        </w:rPr>
        <w:t>структурных подразделении</w:t>
      </w:r>
      <w:r w:rsidR="00F53050" w:rsidRPr="00F5305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должны быть осведомлены о порядке работы с </w:t>
      </w:r>
      <w:r w:rsidR="00F53050" w:rsidRPr="00F53050">
        <w:rPr>
          <w:sz w:val="28"/>
          <w:szCs w:val="28"/>
        </w:rPr>
        <w:t>защищаемой информацией</w:t>
      </w:r>
      <w:r>
        <w:rPr>
          <w:sz w:val="28"/>
          <w:szCs w:val="28"/>
        </w:rPr>
        <w:t xml:space="preserve"> и об ответственности за </w:t>
      </w:r>
      <w:r w:rsidR="00F53050" w:rsidRPr="00F53050">
        <w:rPr>
          <w:sz w:val="28"/>
          <w:szCs w:val="28"/>
        </w:rPr>
        <w:t>защиты ПДн.</w:t>
      </w:r>
    </w:p>
    <w:p w:rsidR="00F53050" w:rsidRPr="00100591" w:rsidRDefault="00F53050" w:rsidP="00094AB1">
      <w:pPr>
        <w:pStyle w:val="af5"/>
        <w:keepNext/>
        <w:numPr>
          <w:ilvl w:val="1"/>
          <w:numId w:val="19"/>
        </w:numPr>
        <w:suppressAutoHyphens/>
        <w:jc w:val="center"/>
        <w:outlineLvl w:val="1"/>
        <w:rPr>
          <w:b/>
          <w:bCs/>
          <w:smallCaps/>
          <w:spacing w:val="-2"/>
          <w:sz w:val="28"/>
          <w:szCs w:val="28"/>
        </w:rPr>
      </w:pPr>
      <w:bookmarkStart w:id="40" w:name="_Toc212958365"/>
      <w:bookmarkStart w:id="41" w:name="_Toc242815419"/>
      <w:bookmarkStart w:id="42" w:name="_Toc246854192"/>
      <w:bookmarkStart w:id="43" w:name="_Toc246854249"/>
      <w:bookmarkStart w:id="44" w:name="_Toc248296910"/>
      <w:bookmarkStart w:id="45" w:name="_Toc275341462"/>
      <w:r w:rsidRPr="00100591">
        <w:rPr>
          <w:b/>
          <w:bCs/>
          <w:smallCaps/>
          <w:spacing w:val="-2"/>
          <w:sz w:val="28"/>
          <w:szCs w:val="28"/>
        </w:rPr>
        <w:t>Системность</w:t>
      </w:r>
      <w:bookmarkEnd w:id="40"/>
      <w:bookmarkEnd w:id="41"/>
      <w:bookmarkEnd w:id="42"/>
      <w:bookmarkEnd w:id="43"/>
      <w:bookmarkEnd w:id="44"/>
      <w:bookmarkEnd w:id="45"/>
    </w:p>
    <w:p w:rsidR="00F53050" w:rsidRPr="00F53050" w:rsidRDefault="00195CA6" w:rsidP="00094AB1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Системный подход к </w:t>
      </w:r>
      <w:r w:rsidR="00F53050" w:rsidRPr="00F53050">
        <w:rPr>
          <w:sz w:val="28"/>
          <w:szCs w:val="28"/>
        </w:rPr>
        <w:t xml:space="preserve">построению СЗПДн </w:t>
      </w:r>
      <w:r w:rsidR="0010059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и </w:t>
      </w:r>
      <w:r w:rsidR="00F53050" w:rsidRPr="00F53050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структурных подразделении </w:t>
      </w:r>
      <w:r w:rsidR="00F53050" w:rsidRPr="00F53050">
        <w:rPr>
          <w:sz w:val="28"/>
          <w:szCs w:val="28"/>
        </w:rPr>
        <w:t>предполагает учет всех взаим</w:t>
      </w:r>
      <w:r>
        <w:rPr>
          <w:sz w:val="28"/>
          <w:szCs w:val="28"/>
        </w:rPr>
        <w:t xml:space="preserve">освязанных, взаимодействующих и изменяющихся во времени элементов, условий и </w:t>
      </w:r>
      <w:r w:rsidR="00F53050" w:rsidRPr="00F53050">
        <w:rPr>
          <w:sz w:val="28"/>
          <w:szCs w:val="28"/>
        </w:rPr>
        <w:t>факторов, сущес</w:t>
      </w:r>
      <w:r>
        <w:rPr>
          <w:sz w:val="28"/>
          <w:szCs w:val="28"/>
        </w:rPr>
        <w:t xml:space="preserve">твенно значимых для понимания и </w:t>
      </w:r>
      <w:r w:rsidR="00F53050" w:rsidRPr="00F53050">
        <w:rPr>
          <w:sz w:val="28"/>
          <w:szCs w:val="28"/>
        </w:rPr>
        <w:t xml:space="preserve">решения проблемы обеспечения безопасности ПДн ИСПДн </w:t>
      </w:r>
      <w:r w:rsidR="00F53050" w:rsidRPr="00F53050">
        <w:rPr>
          <w:i/>
          <w:sz w:val="28"/>
          <w:szCs w:val="28"/>
          <w:u w:val="single"/>
        </w:rPr>
        <w:t>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При создании системы защиты </w:t>
      </w:r>
      <w:r w:rsidR="00195CA6">
        <w:rPr>
          <w:sz w:val="28"/>
          <w:szCs w:val="28"/>
        </w:rPr>
        <w:t xml:space="preserve">должны учитываться все слабые и </w:t>
      </w:r>
      <w:r w:rsidRPr="00F53050">
        <w:rPr>
          <w:sz w:val="28"/>
          <w:szCs w:val="28"/>
        </w:rPr>
        <w:t>наиболее уязвимые</w:t>
      </w:r>
      <w:r w:rsidR="00195CA6">
        <w:rPr>
          <w:sz w:val="28"/>
          <w:szCs w:val="28"/>
        </w:rPr>
        <w:t xml:space="preserve"> места системы обработки ПДн, а </w:t>
      </w:r>
      <w:r w:rsidRPr="00F53050">
        <w:rPr>
          <w:sz w:val="28"/>
          <w:szCs w:val="28"/>
        </w:rPr>
        <w:t>такж</w:t>
      </w:r>
      <w:r w:rsidR="00195CA6">
        <w:rPr>
          <w:sz w:val="28"/>
          <w:szCs w:val="28"/>
        </w:rPr>
        <w:t xml:space="preserve">е характер, возможные объекты и направления атак на </w:t>
      </w:r>
      <w:r w:rsidRPr="00F53050">
        <w:rPr>
          <w:sz w:val="28"/>
          <w:szCs w:val="28"/>
        </w:rPr>
        <w:t>с</w:t>
      </w:r>
      <w:r w:rsidR="00195CA6">
        <w:rPr>
          <w:sz w:val="28"/>
          <w:szCs w:val="28"/>
        </w:rPr>
        <w:t xml:space="preserve">истему со </w:t>
      </w:r>
      <w:r w:rsidRPr="00F53050">
        <w:rPr>
          <w:sz w:val="28"/>
          <w:szCs w:val="28"/>
        </w:rPr>
        <w:t>стороны нарушителей (особенно высококвалифицированных злоумыш</w:t>
      </w:r>
      <w:r w:rsidR="00195CA6">
        <w:rPr>
          <w:sz w:val="28"/>
          <w:szCs w:val="28"/>
        </w:rPr>
        <w:t xml:space="preserve">ленников), пути проникновения в распределенные системы и НСД к </w:t>
      </w:r>
      <w:r w:rsidRPr="00F53050">
        <w:rPr>
          <w:sz w:val="28"/>
          <w:szCs w:val="28"/>
        </w:rPr>
        <w:t>информации. Си</w:t>
      </w:r>
      <w:r w:rsidR="00195CA6">
        <w:rPr>
          <w:sz w:val="28"/>
          <w:szCs w:val="28"/>
        </w:rPr>
        <w:t xml:space="preserve">стема защиты должна строиться с учетом не </w:t>
      </w:r>
      <w:r w:rsidRPr="00F53050">
        <w:rPr>
          <w:sz w:val="28"/>
          <w:szCs w:val="28"/>
        </w:rPr>
        <w:t>только всех из</w:t>
      </w:r>
      <w:r w:rsidR="00195CA6">
        <w:rPr>
          <w:sz w:val="28"/>
          <w:szCs w:val="28"/>
        </w:rPr>
        <w:t xml:space="preserve">вестных каналов проникновения и НСД к </w:t>
      </w:r>
      <w:r w:rsidRPr="00F53050">
        <w:rPr>
          <w:sz w:val="28"/>
          <w:szCs w:val="28"/>
        </w:rPr>
        <w:t>информации, но</w:t>
      </w:r>
      <w:r w:rsidR="00195CA6">
        <w:rPr>
          <w:sz w:val="28"/>
          <w:szCs w:val="28"/>
        </w:rPr>
        <w:t xml:space="preserve"> и с </w:t>
      </w:r>
      <w:r w:rsidRPr="00F53050">
        <w:rPr>
          <w:sz w:val="28"/>
          <w:szCs w:val="28"/>
        </w:rPr>
        <w:t>учетом возможности появления принципиально новых путей реализации угроз безопасности.</w:t>
      </w:r>
    </w:p>
    <w:p w:rsidR="00F53050" w:rsidRPr="00F53050" w:rsidRDefault="00F53050" w:rsidP="00094AB1">
      <w:pPr>
        <w:keepNext/>
        <w:numPr>
          <w:ilvl w:val="1"/>
          <w:numId w:val="19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</w:rPr>
      </w:pPr>
      <w:bookmarkStart w:id="46" w:name="_Toc212958366"/>
      <w:bookmarkStart w:id="47" w:name="_Toc242815420"/>
      <w:bookmarkStart w:id="48" w:name="_Toc246854193"/>
      <w:bookmarkStart w:id="49" w:name="_Toc246854250"/>
      <w:bookmarkStart w:id="50" w:name="_Toc248296911"/>
      <w:bookmarkStart w:id="51" w:name="_Toc275341463"/>
      <w:r w:rsidRPr="00F53050">
        <w:rPr>
          <w:b/>
          <w:bCs/>
          <w:smallCaps/>
          <w:spacing w:val="-2"/>
          <w:sz w:val="28"/>
          <w:szCs w:val="28"/>
        </w:rPr>
        <w:t>Комплексность</w:t>
      </w:r>
      <w:bookmarkEnd w:id="46"/>
      <w:bookmarkEnd w:id="47"/>
      <w:bookmarkEnd w:id="48"/>
      <w:bookmarkEnd w:id="49"/>
      <w:bookmarkEnd w:id="50"/>
      <w:bookmarkEnd w:id="51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Комп</w:t>
      </w:r>
      <w:r w:rsidR="00E104F9">
        <w:rPr>
          <w:sz w:val="28"/>
          <w:szCs w:val="28"/>
        </w:rPr>
        <w:t xml:space="preserve">лексное использование методов и </w:t>
      </w:r>
      <w:r w:rsidRPr="00F53050">
        <w:rPr>
          <w:sz w:val="28"/>
          <w:szCs w:val="28"/>
        </w:rPr>
        <w:t>средств защиты предполагает согласованное применение разнородных средств при построении целостной системы защиты, перекрывающей все существенные (значимые) каналы реализации угроз</w:t>
      </w:r>
      <w:r w:rsidR="00E104F9">
        <w:rPr>
          <w:sz w:val="28"/>
          <w:szCs w:val="28"/>
        </w:rPr>
        <w:t xml:space="preserve"> и не содержащей слабых мест на стыках отдельных ее </w:t>
      </w:r>
      <w:r w:rsidRPr="00F53050">
        <w:rPr>
          <w:sz w:val="28"/>
          <w:szCs w:val="28"/>
        </w:rPr>
        <w:t>компонентов.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 Защита должна строиться эшелонировано. Для каж</w:t>
      </w:r>
      <w:r w:rsidR="00E104F9">
        <w:rPr>
          <w:sz w:val="28"/>
          <w:szCs w:val="28"/>
        </w:rPr>
        <w:t xml:space="preserve">дого канала утечки информации и </w:t>
      </w:r>
      <w:r w:rsidRPr="00F53050">
        <w:rPr>
          <w:sz w:val="28"/>
          <w:szCs w:val="28"/>
        </w:rPr>
        <w:t>для каждой угрозы безопасности должно существовать несколько защитных рубежей. Создание за</w:t>
      </w:r>
      <w:r w:rsidR="00E104F9">
        <w:rPr>
          <w:sz w:val="28"/>
          <w:szCs w:val="28"/>
        </w:rPr>
        <w:t xml:space="preserve">щитных рубежей осуществляется с учетом того, </w:t>
      </w:r>
      <w:r w:rsidR="00E104F9">
        <w:rPr>
          <w:sz w:val="28"/>
          <w:szCs w:val="28"/>
        </w:rPr>
        <w:lastRenderedPageBreak/>
        <w:t xml:space="preserve">чтобы для их </w:t>
      </w:r>
      <w:r w:rsidRPr="00F53050">
        <w:rPr>
          <w:sz w:val="28"/>
          <w:szCs w:val="28"/>
        </w:rPr>
        <w:t>преодоления потенциальному злоумышленнику требов</w:t>
      </w:r>
      <w:r w:rsidR="00E104F9">
        <w:rPr>
          <w:sz w:val="28"/>
          <w:szCs w:val="28"/>
        </w:rPr>
        <w:t xml:space="preserve">ались профессиональные навыки в </w:t>
      </w:r>
      <w:r w:rsidRPr="00F53050">
        <w:rPr>
          <w:sz w:val="28"/>
          <w:szCs w:val="28"/>
        </w:rPr>
        <w:t xml:space="preserve">нескольких невзаимосвязанных областях. 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Внешняя защита должна обеспечиваться физическими</w:t>
      </w:r>
      <w:r w:rsidR="00E104F9">
        <w:rPr>
          <w:sz w:val="28"/>
          <w:szCs w:val="28"/>
        </w:rPr>
        <w:t xml:space="preserve"> средствами, организационными и правовыми мерами. Одним из </w:t>
      </w:r>
      <w:r w:rsidRPr="00F53050">
        <w:rPr>
          <w:sz w:val="28"/>
          <w:szCs w:val="28"/>
        </w:rPr>
        <w:t>наиболее укрепленных рубежей призваны быть средства криптограф</w:t>
      </w:r>
      <w:r w:rsidR="00E104F9">
        <w:rPr>
          <w:sz w:val="28"/>
          <w:szCs w:val="28"/>
        </w:rPr>
        <w:t xml:space="preserve">ической защиты, реализованные с </w:t>
      </w:r>
      <w:r w:rsidRPr="00F53050">
        <w:rPr>
          <w:sz w:val="28"/>
          <w:szCs w:val="28"/>
        </w:rPr>
        <w:t xml:space="preserve">использованием технологии </w:t>
      </w:r>
      <w:r w:rsidRPr="00F53050">
        <w:rPr>
          <w:sz w:val="28"/>
          <w:szCs w:val="28"/>
          <w:lang w:val="en-US"/>
        </w:rPr>
        <w:t>VPN</w:t>
      </w:r>
      <w:r w:rsidRPr="00F53050">
        <w:rPr>
          <w:sz w:val="28"/>
          <w:szCs w:val="28"/>
        </w:rPr>
        <w:t>. Прикладной уровень защиты, учитывающий особенности предметной области, представляет внутренний рубеж защиты.</w:t>
      </w:r>
    </w:p>
    <w:p w:rsidR="00F53050" w:rsidRPr="00F53050" w:rsidRDefault="00F53050" w:rsidP="00094AB1">
      <w:pPr>
        <w:keepNext/>
        <w:numPr>
          <w:ilvl w:val="1"/>
          <w:numId w:val="19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</w:rPr>
      </w:pPr>
      <w:bookmarkStart w:id="52" w:name="_Toc212958367"/>
      <w:bookmarkStart w:id="53" w:name="_Toc242815421"/>
      <w:bookmarkStart w:id="54" w:name="_Toc246854194"/>
      <w:bookmarkStart w:id="55" w:name="_Toc246854251"/>
      <w:bookmarkStart w:id="56" w:name="_Toc248296912"/>
      <w:bookmarkStart w:id="57" w:name="_Toc275341464"/>
      <w:r w:rsidRPr="00F53050">
        <w:rPr>
          <w:b/>
          <w:bCs/>
          <w:smallCaps/>
          <w:spacing w:val="-2"/>
          <w:sz w:val="28"/>
          <w:szCs w:val="28"/>
        </w:rPr>
        <w:t>Непрерывность защиты ПДн</w:t>
      </w:r>
      <w:bookmarkEnd w:id="52"/>
      <w:bookmarkEnd w:id="53"/>
      <w:bookmarkEnd w:id="54"/>
      <w:bookmarkEnd w:id="55"/>
      <w:bookmarkEnd w:id="56"/>
      <w:bookmarkEnd w:id="57"/>
    </w:p>
    <w:p w:rsidR="00F53050" w:rsidRPr="00F53050" w:rsidRDefault="00E104F9" w:rsidP="00094AB1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Защита ПДн – не разовое мероприятие и </w:t>
      </w:r>
      <w:r w:rsidR="00F53050" w:rsidRPr="00F53050">
        <w:rPr>
          <w:sz w:val="28"/>
          <w:szCs w:val="28"/>
        </w:rPr>
        <w:t>не простая совокупность проведенных мероприятий и установленных средств защиты, а </w:t>
      </w:r>
      <w:r w:rsidR="00F53050" w:rsidRPr="00F53050">
        <w:rPr>
          <w:iCs/>
          <w:sz w:val="28"/>
          <w:szCs w:val="28"/>
        </w:rPr>
        <w:t>непрерывный целенаправленный процесс</w:t>
      </w:r>
      <w:r w:rsidR="00F53050" w:rsidRPr="00F53050">
        <w:rPr>
          <w:sz w:val="28"/>
          <w:szCs w:val="28"/>
        </w:rPr>
        <w:t>, предполагающий принятие соответствующих мер на всех этапах жизненного цикла ИСПДн.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ИСПДн должны находиться в защищенном состоянии на протяжении всего времени их функционирования. В соответствии с этим принципом должны приниматься меры по недопущению перехода ИСПДн в незащищенное состояние.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Большинству физических и технических средств защиты для эффективного выполнения своих функций необходима постоянная техническая и организационная (административная) поддержка (своевременная смена и обеспечение правильного хранения и применения имен, паролей, ключей шифрования, переопределение полномочий и т.п.). Перерывы в работе средств защиты могут быть использованы злоумышленниками для анализа применяемых методов и средств защиты, для внедрения специальных программных и аппаратных "закладок" и других средств преодоления системы защиты после восстановления ее функционирования.</w:t>
      </w:r>
    </w:p>
    <w:p w:rsidR="00F53050" w:rsidRPr="00F53050" w:rsidRDefault="00F53050" w:rsidP="00094AB1">
      <w:pPr>
        <w:keepNext/>
        <w:numPr>
          <w:ilvl w:val="1"/>
          <w:numId w:val="19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</w:rPr>
      </w:pPr>
      <w:bookmarkStart w:id="58" w:name="_Toc212958368"/>
      <w:bookmarkStart w:id="59" w:name="_Toc242815422"/>
      <w:bookmarkStart w:id="60" w:name="_Toc246854195"/>
      <w:bookmarkStart w:id="61" w:name="_Toc246854252"/>
      <w:bookmarkStart w:id="62" w:name="_Toc248296913"/>
      <w:bookmarkStart w:id="63" w:name="_Toc275341465"/>
      <w:r w:rsidRPr="00F53050">
        <w:rPr>
          <w:b/>
          <w:bCs/>
          <w:smallCaps/>
          <w:spacing w:val="-2"/>
          <w:sz w:val="28"/>
          <w:szCs w:val="28"/>
        </w:rPr>
        <w:t>Своевременность</w:t>
      </w:r>
      <w:bookmarkEnd w:id="58"/>
      <w:bookmarkEnd w:id="59"/>
      <w:bookmarkEnd w:id="60"/>
      <w:bookmarkEnd w:id="61"/>
      <w:bookmarkEnd w:id="62"/>
      <w:bookmarkEnd w:id="63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Предполагает упреждающий характер мер обеспечения безопасности ПДн, то есть постановку задач по комплексной защите ИСПДн и реализацию мер обеспечения безопасности ПДн на ранних стадиях разработки ИСПДн в целом и ее системы защиты информации, в частности.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Разработка системы защиты должна вестись параллельно с разработкой и развитием самой защищаемой системы. Это позволит учесть требования безопасности при проектировании информационной архитектуры и, в конечном счете, создать более эффективные (как по затратам ресурсов, так и по стойкости) защищенные системы. </w:t>
      </w:r>
    </w:p>
    <w:p w:rsidR="00F53050" w:rsidRPr="00F53050" w:rsidRDefault="00F53050" w:rsidP="00094AB1">
      <w:pPr>
        <w:keepNext/>
        <w:numPr>
          <w:ilvl w:val="1"/>
          <w:numId w:val="19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</w:rPr>
      </w:pPr>
      <w:bookmarkStart w:id="64" w:name="_Toc212958369"/>
      <w:bookmarkStart w:id="65" w:name="_Toc242815423"/>
      <w:bookmarkStart w:id="66" w:name="_Toc246854196"/>
      <w:bookmarkStart w:id="67" w:name="_Toc246854253"/>
      <w:bookmarkStart w:id="68" w:name="_Toc248296914"/>
      <w:bookmarkStart w:id="69" w:name="_Toc275341466"/>
      <w:r w:rsidRPr="00F53050">
        <w:rPr>
          <w:b/>
          <w:bCs/>
          <w:smallCaps/>
          <w:spacing w:val="-2"/>
          <w:sz w:val="28"/>
          <w:szCs w:val="28"/>
        </w:rPr>
        <w:t>Преемственность и совершенствование</w:t>
      </w:r>
      <w:bookmarkEnd w:id="64"/>
      <w:bookmarkEnd w:id="65"/>
      <w:bookmarkEnd w:id="66"/>
      <w:bookmarkEnd w:id="67"/>
      <w:bookmarkEnd w:id="68"/>
      <w:bookmarkEnd w:id="69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Предполагают постоянное совершенствование мер и средств защиты информации на основе преемственности организационных и технических решений, кадрового состава, анализа функционирования ИСПДн и ее системы защиты с учетом изменений в методах и средствах перехвата информации, нормативных требований по защите, достигнутого отечественного и зарубежного опыта в этой области.</w:t>
      </w:r>
    </w:p>
    <w:p w:rsidR="00F53050" w:rsidRPr="00F53050" w:rsidRDefault="00F53050" w:rsidP="00094AB1">
      <w:pPr>
        <w:keepNext/>
        <w:numPr>
          <w:ilvl w:val="1"/>
          <w:numId w:val="19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</w:rPr>
      </w:pPr>
      <w:bookmarkStart w:id="70" w:name="_Toc212958370"/>
      <w:bookmarkStart w:id="71" w:name="_Toc242815424"/>
      <w:bookmarkStart w:id="72" w:name="_Toc246854197"/>
      <w:bookmarkStart w:id="73" w:name="_Toc246854254"/>
      <w:bookmarkStart w:id="74" w:name="_Toc248296915"/>
      <w:bookmarkStart w:id="75" w:name="_Toc275341467"/>
      <w:r w:rsidRPr="00F53050">
        <w:rPr>
          <w:b/>
          <w:bCs/>
          <w:smallCaps/>
          <w:spacing w:val="-2"/>
          <w:sz w:val="28"/>
          <w:szCs w:val="28"/>
        </w:rPr>
        <w:t>Персональная ответственность</w:t>
      </w:r>
      <w:bookmarkEnd w:id="70"/>
      <w:bookmarkEnd w:id="71"/>
      <w:bookmarkEnd w:id="72"/>
      <w:bookmarkEnd w:id="73"/>
      <w:bookmarkEnd w:id="74"/>
      <w:bookmarkEnd w:id="75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Предполагает возложение ответственности за обеспечение безопасности ПДн и системы их обработки на каждого сотрудника в пределах его полномочий. </w:t>
      </w:r>
      <w:r w:rsidRPr="00F53050">
        <w:rPr>
          <w:sz w:val="28"/>
          <w:szCs w:val="28"/>
        </w:rPr>
        <w:lastRenderedPageBreak/>
        <w:t>В соответствии с этим принципом распределение прав и обязанностей сотрудников строится таким образом, чтобы в случае любого нарушения круг виновников был четко известен или сведен к минимуму.</w:t>
      </w:r>
    </w:p>
    <w:p w:rsidR="00F53050" w:rsidRPr="00F53050" w:rsidRDefault="00F53050" w:rsidP="00094AB1">
      <w:pPr>
        <w:keepNext/>
        <w:numPr>
          <w:ilvl w:val="1"/>
          <w:numId w:val="19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</w:rPr>
      </w:pPr>
      <w:bookmarkStart w:id="76" w:name="_Toc212958371"/>
      <w:bookmarkStart w:id="77" w:name="_Toc242815425"/>
      <w:bookmarkStart w:id="78" w:name="_Toc246854198"/>
      <w:bookmarkStart w:id="79" w:name="_Toc246854255"/>
      <w:bookmarkStart w:id="80" w:name="_Toc248296916"/>
      <w:bookmarkStart w:id="81" w:name="_Toc275341468"/>
      <w:r w:rsidRPr="00F53050">
        <w:rPr>
          <w:b/>
          <w:bCs/>
          <w:smallCaps/>
          <w:spacing w:val="-2"/>
          <w:sz w:val="28"/>
          <w:szCs w:val="28"/>
        </w:rPr>
        <w:t>Принцип минимизации полномочий</w:t>
      </w:r>
      <w:bookmarkEnd w:id="76"/>
      <w:bookmarkEnd w:id="77"/>
      <w:bookmarkEnd w:id="78"/>
      <w:bookmarkEnd w:id="79"/>
      <w:bookmarkEnd w:id="80"/>
      <w:bookmarkEnd w:id="81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Означает предоставление пользователям минимальных прав доступа в соответствии с производственной необходимостью, на основе принципа «все, что не разрешено, запрещено». 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Доступ к ПДн должен предоставляться только в том случае и объеме, если это необходимо сотруднику для выполнения его должностных обязанностей.</w:t>
      </w:r>
    </w:p>
    <w:p w:rsidR="00F53050" w:rsidRPr="00F53050" w:rsidRDefault="00F53050" w:rsidP="00094AB1">
      <w:pPr>
        <w:keepNext/>
        <w:numPr>
          <w:ilvl w:val="1"/>
          <w:numId w:val="19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</w:rPr>
      </w:pPr>
      <w:bookmarkStart w:id="82" w:name="_Toc212958372"/>
      <w:bookmarkStart w:id="83" w:name="_Toc242815426"/>
      <w:bookmarkStart w:id="84" w:name="_Toc246854199"/>
      <w:bookmarkStart w:id="85" w:name="_Toc246854256"/>
      <w:bookmarkStart w:id="86" w:name="_Toc248296917"/>
      <w:bookmarkStart w:id="87" w:name="_Toc275341469"/>
      <w:r w:rsidRPr="00F53050">
        <w:rPr>
          <w:b/>
          <w:bCs/>
          <w:smallCaps/>
          <w:spacing w:val="-2"/>
          <w:sz w:val="28"/>
          <w:szCs w:val="28"/>
        </w:rPr>
        <w:t>Взаимодействие и сотрудничество</w:t>
      </w:r>
      <w:bookmarkEnd w:id="82"/>
      <w:bookmarkEnd w:id="83"/>
      <w:bookmarkEnd w:id="84"/>
      <w:bookmarkEnd w:id="85"/>
      <w:bookmarkEnd w:id="86"/>
      <w:bookmarkEnd w:id="87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Предполагает создание благоприятной атмосферы в коллективах подразделений, обеспечивающих деятельность ИСПДн 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 xml:space="preserve"> и ее отраслевых (функциональных) органов, для снижения вероятности возникновения негативных действий связанных с человеческим фактором. 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В такой обстановке сотрудники должны осознанно со</w:t>
      </w:r>
      <w:r w:rsidR="00923196">
        <w:rPr>
          <w:sz w:val="28"/>
          <w:szCs w:val="28"/>
        </w:rPr>
        <w:t xml:space="preserve">блюдать установленные правила и оказывать содействие в </w:t>
      </w:r>
      <w:r w:rsidRPr="00F53050">
        <w:rPr>
          <w:sz w:val="28"/>
          <w:szCs w:val="28"/>
        </w:rPr>
        <w:t>деятельности подразделений технической защиты информации.</w:t>
      </w:r>
    </w:p>
    <w:p w:rsidR="00F53050" w:rsidRPr="00F53050" w:rsidRDefault="00F53050" w:rsidP="00094AB1">
      <w:pPr>
        <w:keepNext/>
        <w:numPr>
          <w:ilvl w:val="1"/>
          <w:numId w:val="19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</w:rPr>
      </w:pPr>
      <w:bookmarkStart w:id="88" w:name="_Toc212958373"/>
      <w:bookmarkStart w:id="89" w:name="_Toc242815427"/>
      <w:bookmarkStart w:id="90" w:name="_Toc246854200"/>
      <w:bookmarkStart w:id="91" w:name="_Toc246854257"/>
      <w:bookmarkStart w:id="92" w:name="_Toc248296918"/>
      <w:bookmarkStart w:id="93" w:name="_Toc275341470"/>
      <w:r w:rsidRPr="00F53050">
        <w:rPr>
          <w:b/>
          <w:bCs/>
          <w:smallCaps/>
          <w:spacing w:val="-2"/>
          <w:sz w:val="28"/>
          <w:szCs w:val="28"/>
        </w:rPr>
        <w:t>Гибкость системы защиты ПДн</w:t>
      </w:r>
      <w:bookmarkEnd w:id="88"/>
      <w:bookmarkEnd w:id="89"/>
      <w:bookmarkEnd w:id="90"/>
      <w:bookmarkEnd w:id="91"/>
      <w:bookmarkEnd w:id="92"/>
      <w:bookmarkEnd w:id="93"/>
    </w:p>
    <w:p w:rsidR="00F53050" w:rsidRPr="00F53050" w:rsidRDefault="00923196" w:rsidP="00094AB1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Принятые меры и </w:t>
      </w:r>
      <w:r w:rsidR="00F53050" w:rsidRPr="00F53050">
        <w:rPr>
          <w:sz w:val="28"/>
          <w:szCs w:val="28"/>
        </w:rPr>
        <w:t>установленные средства з</w:t>
      </w:r>
      <w:r>
        <w:rPr>
          <w:sz w:val="28"/>
          <w:szCs w:val="28"/>
        </w:rPr>
        <w:t xml:space="preserve">ащиты, особенно в начальный период их </w:t>
      </w:r>
      <w:r w:rsidR="00F53050" w:rsidRPr="00F53050">
        <w:rPr>
          <w:sz w:val="28"/>
          <w:szCs w:val="28"/>
        </w:rPr>
        <w:t>эксплуатации, могут обе</w:t>
      </w:r>
      <w:r>
        <w:rPr>
          <w:sz w:val="28"/>
          <w:szCs w:val="28"/>
        </w:rPr>
        <w:t xml:space="preserve">спечивать как чрезмерный, так и </w:t>
      </w:r>
      <w:r w:rsidR="00F53050" w:rsidRPr="00F53050">
        <w:rPr>
          <w:sz w:val="28"/>
          <w:szCs w:val="28"/>
        </w:rPr>
        <w:t xml:space="preserve">недостаточный уровень защиты. Для обеспечения возможности варьирования уровнем защищенности, средства защиты должны обладать определенной гибкостью. Особенно важным это свойство является в тех случаях, когда установку средств защиты необходимо осуществлять на работающую систему, не нарушая процесса ее нормального функционирования. </w:t>
      </w:r>
    </w:p>
    <w:p w:rsidR="00F53050" w:rsidRPr="00F53050" w:rsidRDefault="00F53050" w:rsidP="00094AB1">
      <w:pPr>
        <w:keepNext/>
        <w:numPr>
          <w:ilvl w:val="1"/>
          <w:numId w:val="19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</w:rPr>
      </w:pPr>
      <w:bookmarkStart w:id="94" w:name="_Toc212958374"/>
      <w:bookmarkStart w:id="95" w:name="_Toc242815428"/>
      <w:bookmarkStart w:id="96" w:name="_Toc246854201"/>
      <w:bookmarkStart w:id="97" w:name="_Toc246854258"/>
      <w:bookmarkStart w:id="98" w:name="_Toc248296919"/>
      <w:bookmarkStart w:id="99" w:name="_Toc275341471"/>
      <w:r w:rsidRPr="00F53050">
        <w:rPr>
          <w:b/>
          <w:bCs/>
          <w:smallCaps/>
          <w:spacing w:val="-2"/>
          <w:sz w:val="28"/>
          <w:szCs w:val="28"/>
        </w:rPr>
        <w:t>Открытость алгоритмов и механизмов защиты</w:t>
      </w:r>
      <w:bookmarkEnd w:id="94"/>
      <w:bookmarkEnd w:id="95"/>
      <w:bookmarkEnd w:id="96"/>
      <w:bookmarkEnd w:id="97"/>
      <w:bookmarkEnd w:id="98"/>
      <w:bookmarkEnd w:id="99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Суть п</w:t>
      </w:r>
      <w:r w:rsidR="00923196">
        <w:rPr>
          <w:sz w:val="28"/>
          <w:szCs w:val="28"/>
        </w:rPr>
        <w:t xml:space="preserve">ринципа открытости алгоритмов и </w:t>
      </w:r>
      <w:r w:rsidRPr="00F53050">
        <w:rPr>
          <w:sz w:val="28"/>
          <w:szCs w:val="28"/>
        </w:rPr>
        <w:t>меха</w:t>
      </w:r>
      <w:r w:rsidR="00923196">
        <w:rPr>
          <w:sz w:val="28"/>
          <w:szCs w:val="28"/>
        </w:rPr>
        <w:t xml:space="preserve">низмов защиты состоит в том, что защита не должна обеспечиваться только за </w:t>
      </w:r>
      <w:r w:rsidRPr="00F53050">
        <w:rPr>
          <w:sz w:val="28"/>
          <w:szCs w:val="28"/>
        </w:rPr>
        <w:t>счет секрет</w:t>
      </w:r>
      <w:r w:rsidR="00923196">
        <w:rPr>
          <w:sz w:val="28"/>
          <w:szCs w:val="28"/>
        </w:rPr>
        <w:t xml:space="preserve">ности структурной организации и </w:t>
      </w:r>
      <w:r w:rsidRPr="00F53050">
        <w:rPr>
          <w:sz w:val="28"/>
          <w:szCs w:val="28"/>
        </w:rPr>
        <w:t>алгоритмов функционирования ее подсистем. Знание алгоритмов работы системы защиты не должно давать возможности ее преодоления (даже авторам). Однако, это не означает, что информация о конкретной системе защиты должна быть общедоступна.</w:t>
      </w:r>
    </w:p>
    <w:p w:rsidR="00F53050" w:rsidRPr="00F53050" w:rsidRDefault="00F53050" w:rsidP="00094AB1">
      <w:pPr>
        <w:keepNext/>
        <w:numPr>
          <w:ilvl w:val="1"/>
          <w:numId w:val="19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</w:rPr>
      </w:pPr>
      <w:bookmarkStart w:id="100" w:name="_Toc212958375"/>
      <w:bookmarkStart w:id="101" w:name="_Toc242815429"/>
      <w:bookmarkStart w:id="102" w:name="_Toc246854202"/>
      <w:bookmarkStart w:id="103" w:name="_Toc246854259"/>
      <w:bookmarkStart w:id="104" w:name="_Toc248296920"/>
      <w:bookmarkStart w:id="105" w:name="_Toc275341472"/>
      <w:r w:rsidRPr="00F53050">
        <w:rPr>
          <w:b/>
          <w:bCs/>
          <w:smallCaps/>
          <w:spacing w:val="-2"/>
          <w:sz w:val="28"/>
          <w:szCs w:val="28"/>
        </w:rPr>
        <w:t>Простота применения средств защиты</w:t>
      </w:r>
      <w:bookmarkEnd w:id="100"/>
      <w:bookmarkEnd w:id="101"/>
      <w:bookmarkEnd w:id="102"/>
      <w:bookmarkEnd w:id="103"/>
      <w:bookmarkEnd w:id="104"/>
      <w:bookmarkEnd w:id="105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Механизмы защиты д</w:t>
      </w:r>
      <w:r w:rsidR="00923196">
        <w:rPr>
          <w:sz w:val="28"/>
          <w:szCs w:val="28"/>
        </w:rPr>
        <w:t xml:space="preserve">олжны быть интуитивно понятны и просты в </w:t>
      </w:r>
      <w:r w:rsidRPr="00F53050">
        <w:rPr>
          <w:sz w:val="28"/>
          <w:szCs w:val="28"/>
        </w:rPr>
        <w:t>использовани</w:t>
      </w:r>
      <w:r w:rsidR="00923196">
        <w:rPr>
          <w:sz w:val="28"/>
          <w:szCs w:val="28"/>
        </w:rPr>
        <w:t xml:space="preserve">и. Применение средств защиты не </w:t>
      </w:r>
      <w:r w:rsidRPr="00F53050">
        <w:rPr>
          <w:sz w:val="28"/>
          <w:szCs w:val="28"/>
        </w:rPr>
        <w:t>должно быть связано</w:t>
      </w:r>
      <w:r w:rsidR="00923196">
        <w:rPr>
          <w:sz w:val="28"/>
          <w:szCs w:val="28"/>
        </w:rPr>
        <w:t xml:space="preserve"> со </w:t>
      </w:r>
      <w:r w:rsidRPr="00F53050">
        <w:rPr>
          <w:sz w:val="28"/>
          <w:szCs w:val="28"/>
        </w:rPr>
        <w:t>з</w:t>
      </w:r>
      <w:r w:rsidR="00923196">
        <w:rPr>
          <w:sz w:val="28"/>
          <w:szCs w:val="28"/>
        </w:rPr>
        <w:t xml:space="preserve">нанием специальных языков или с </w:t>
      </w:r>
      <w:r w:rsidRPr="00F53050">
        <w:rPr>
          <w:sz w:val="28"/>
          <w:szCs w:val="28"/>
        </w:rPr>
        <w:t>выполнением действий, требующих значительных дополнительных трудозатрат при обычной работе зарегистрированных установленным порядком пользователей, а также не должно требовать от пользователя выполнения рутинных малопонятных ему опер</w:t>
      </w:r>
      <w:r w:rsidR="00923196">
        <w:rPr>
          <w:sz w:val="28"/>
          <w:szCs w:val="28"/>
        </w:rPr>
        <w:t xml:space="preserve">аций (ввод нескольких паролей и имен и </w:t>
      </w:r>
      <w:r w:rsidRPr="00F53050">
        <w:rPr>
          <w:sz w:val="28"/>
          <w:szCs w:val="28"/>
        </w:rPr>
        <w:t>т.д.).</w:t>
      </w: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Должна достигаться автоматизация максимального числа действий пользователей и администраторов ИСПДн.</w:t>
      </w:r>
    </w:p>
    <w:p w:rsidR="007E17FC" w:rsidRPr="00F53050" w:rsidRDefault="007E17FC" w:rsidP="00094AB1">
      <w:pPr>
        <w:suppressAutoHyphens/>
        <w:ind w:firstLine="709"/>
        <w:rPr>
          <w:sz w:val="28"/>
          <w:szCs w:val="28"/>
        </w:rPr>
      </w:pPr>
    </w:p>
    <w:p w:rsidR="00F53050" w:rsidRPr="00F53050" w:rsidRDefault="00923196" w:rsidP="007E17FC">
      <w:pPr>
        <w:keepNext/>
        <w:numPr>
          <w:ilvl w:val="1"/>
          <w:numId w:val="19"/>
        </w:numPr>
        <w:suppressAutoHyphens/>
        <w:ind w:left="142" w:firstLine="709"/>
        <w:jc w:val="left"/>
        <w:outlineLvl w:val="1"/>
        <w:rPr>
          <w:b/>
          <w:bCs/>
          <w:smallCaps/>
          <w:spacing w:val="-2"/>
          <w:sz w:val="28"/>
          <w:szCs w:val="28"/>
        </w:rPr>
      </w:pPr>
      <w:bookmarkStart w:id="106" w:name="_Toc212958376"/>
      <w:bookmarkStart w:id="107" w:name="_Toc242815430"/>
      <w:bookmarkStart w:id="108" w:name="_Toc246854203"/>
      <w:bookmarkStart w:id="109" w:name="_Toc246854260"/>
      <w:bookmarkStart w:id="110" w:name="_Toc248296921"/>
      <w:bookmarkStart w:id="111" w:name="_Toc275341473"/>
      <w:r>
        <w:rPr>
          <w:b/>
          <w:bCs/>
          <w:smallCaps/>
          <w:spacing w:val="-2"/>
          <w:sz w:val="28"/>
          <w:szCs w:val="28"/>
        </w:rPr>
        <w:lastRenderedPageBreak/>
        <w:t xml:space="preserve">Научная обоснованность и </w:t>
      </w:r>
      <w:r w:rsidR="007E17FC">
        <w:rPr>
          <w:b/>
          <w:bCs/>
          <w:smallCaps/>
          <w:spacing w:val="-2"/>
          <w:sz w:val="28"/>
          <w:szCs w:val="28"/>
        </w:rPr>
        <w:t xml:space="preserve">техническая </w:t>
      </w:r>
      <w:r w:rsidR="00F53050" w:rsidRPr="00F53050">
        <w:rPr>
          <w:b/>
          <w:bCs/>
          <w:smallCaps/>
          <w:spacing w:val="-2"/>
          <w:sz w:val="28"/>
          <w:szCs w:val="28"/>
        </w:rPr>
        <w:t>реализуемость</w:t>
      </w:r>
      <w:bookmarkEnd w:id="106"/>
      <w:bookmarkEnd w:id="107"/>
      <w:bookmarkEnd w:id="108"/>
      <w:bookmarkEnd w:id="109"/>
      <w:bookmarkEnd w:id="110"/>
      <w:bookmarkEnd w:id="111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Информационные технологии, технические и программные средства, средства и меры защиты информации должны быть реализованы на современном уровне развития науки и техники, научно обоснованы с точки зрения достижения заданного уровня безопасности информации и должны соответствовать установленным нормам и требованиям по безопасности ПДн.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СЗПДн должна быть ориентирована на решения, возможные риски для которых и меры противодействия этим рискам прошли всестороннюю теоретическую и практическую проверку.</w:t>
      </w:r>
    </w:p>
    <w:p w:rsidR="00F53050" w:rsidRPr="00F53050" w:rsidRDefault="00F53050" w:rsidP="00094AB1">
      <w:pPr>
        <w:keepNext/>
        <w:numPr>
          <w:ilvl w:val="1"/>
          <w:numId w:val="19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</w:rPr>
      </w:pPr>
      <w:bookmarkStart w:id="112" w:name="_Toc212958377"/>
      <w:bookmarkStart w:id="113" w:name="_Toc242815431"/>
      <w:bookmarkStart w:id="114" w:name="_Toc246854204"/>
      <w:bookmarkStart w:id="115" w:name="_Toc246854261"/>
      <w:bookmarkStart w:id="116" w:name="_Toc248296922"/>
      <w:bookmarkStart w:id="117" w:name="_Toc275341474"/>
      <w:r w:rsidRPr="00F53050">
        <w:rPr>
          <w:b/>
          <w:bCs/>
          <w:smallCaps/>
          <w:spacing w:val="-2"/>
          <w:sz w:val="28"/>
          <w:szCs w:val="28"/>
        </w:rPr>
        <w:t>Специализация и профессионализм</w:t>
      </w:r>
      <w:bookmarkEnd w:id="112"/>
      <w:bookmarkEnd w:id="113"/>
      <w:bookmarkEnd w:id="114"/>
      <w:bookmarkEnd w:id="115"/>
      <w:bookmarkEnd w:id="116"/>
      <w:bookmarkEnd w:id="117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Предполагает привлечение к разработке средств и реализации мер защиты информации специализированных организаций, наиболее подготовленных к конкретному виду деятельности по обеспечению безопасности ПДн, имеющих опыт практической работы и государственную лицензию на право оказания услуг в этой области. Реализация административных мер и эксплуатация средств защиты должна осуществляться профессионально подготовленными специалистами 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 xml:space="preserve"> и ее отраслевых (функциональных) </w:t>
      </w:r>
      <w:r w:rsidR="007E17FC" w:rsidRPr="00F53050">
        <w:rPr>
          <w:sz w:val="28"/>
          <w:szCs w:val="28"/>
        </w:rPr>
        <w:t>органов.</w:t>
      </w:r>
    </w:p>
    <w:p w:rsidR="00F53050" w:rsidRPr="00F53050" w:rsidRDefault="00F53050" w:rsidP="00094AB1">
      <w:pPr>
        <w:keepNext/>
        <w:numPr>
          <w:ilvl w:val="1"/>
          <w:numId w:val="19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</w:rPr>
      </w:pPr>
      <w:bookmarkStart w:id="118" w:name="_Toc212958378"/>
      <w:bookmarkStart w:id="119" w:name="_Toc242815432"/>
      <w:bookmarkStart w:id="120" w:name="_Toc246854205"/>
      <w:bookmarkStart w:id="121" w:name="_Toc246854262"/>
      <w:bookmarkStart w:id="122" w:name="_Toc248296923"/>
      <w:bookmarkStart w:id="123" w:name="_Toc275341475"/>
      <w:r w:rsidRPr="00F53050">
        <w:rPr>
          <w:b/>
          <w:bCs/>
          <w:smallCaps/>
          <w:spacing w:val="-2"/>
          <w:sz w:val="28"/>
          <w:szCs w:val="28"/>
        </w:rPr>
        <w:t>Обязательность контроля</w:t>
      </w:r>
      <w:bookmarkEnd w:id="118"/>
      <w:bookmarkEnd w:id="119"/>
      <w:bookmarkEnd w:id="120"/>
      <w:bookmarkEnd w:id="121"/>
      <w:bookmarkEnd w:id="122"/>
      <w:bookmarkEnd w:id="123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Предполагает обязательность и своевременность выявления и пресечения попыток нарушения установленных правил обеспечения безопасности ПДн на основе используемых систем и средств защиты информации при совершенствовании критериев и методов оценки эффективности этих систем и средств.</w:t>
      </w:r>
    </w:p>
    <w:p w:rsidR="00F53050" w:rsidRPr="00F53050" w:rsidRDefault="00F53050" w:rsidP="00094AB1">
      <w:pPr>
        <w:keepLines/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Контроль за деятельностью любого пользователя, каждого средства защиты и в отношении любого объекта защиты должен осуществляться на основе применения средств оперативного контроля и регистрации и должен охватывать как несанкционированные, так и санкционированные действия пользователей.</w:t>
      </w:r>
    </w:p>
    <w:p w:rsidR="00F53050" w:rsidRPr="00F53050" w:rsidRDefault="00F53050" w:rsidP="00094AB1">
      <w:pPr>
        <w:keepLines/>
        <w:suppressAutoHyphens/>
        <w:ind w:firstLine="708"/>
        <w:rPr>
          <w:sz w:val="28"/>
          <w:szCs w:val="28"/>
        </w:rPr>
      </w:pPr>
    </w:p>
    <w:p w:rsidR="00F53050" w:rsidRPr="00094AB1" w:rsidRDefault="00F53050" w:rsidP="00094AB1">
      <w:pPr>
        <w:keepLines/>
        <w:numPr>
          <w:ilvl w:val="0"/>
          <w:numId w:val="6"/>
        </w:numPr>
        <w:suppressAutoHyphens/>
        <w:jc w:val="center"/>
        <w:outlineLvl w:val="0"/>
        <w:rPr>
          <w:sz w:val="28"/>
          <w:szCs w:val="28"/>
        </w:rPr>
      </w:pPr>
      <w:bookmarkStart w:id="124" w:name="_Toc242815433"/>
      <w:bookmarkStart w:id="125" w:name="_Toc248296924"/>
      <w:bookmarkStart w:id="126" w:name="_Toc275341476"/>
      <w:r w:rsidRPr="00094AB1">
        <w:rPr>
          <w:bCs/>
          <w:caps/>
          <w:sz w:val="28"/>
          <w:szCs w:val="28"/>
        </w:rPr>
        <w:t xml:space="preserve">Меры, методы и средства обеспечения </w:t>
      </w:r>
      <w:r w:rsidRPr="00094AB1">
        <w:rPr>
          <w:bCs/>
          <w:caps/>
          <w:sz w:val="28"/>
          <w:szCs w:val="28"/>
        </w:rPr>
        <w:br/>
        <w:t>требуемого уровня защищенности</w:t>
      </w:r>
      <w:bookmarkEnd w:id="124"/>
      <w:bookmarkEnd w:id="125"/>
      <w:bookmarkEnd w:id="126"/>
    </w:p>
    <w:p w:rsidR="00F53050" w:rsidRPr="00F53050" w:rsidRDefault="00F53050" w:rsidP="00094AB1">
      <w:pPr>
        <w:keepLines/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Обеспечение требуемого уровня защищенности должности достигаться с использованием мер, методов и средств безопасности. Все меры обеспечения безопасности ИСПДн подразделяются на: </w:t>
      </w:r>
    </w:p>
    <w:p w:rsidR="00F53050" w:rsidRPr="00F53050" w:rsidRDefault="00F53050" w:rsidP="00094AB1">
      <w:pPr>
        <w:keepLines/>
        <w:tabs>
          <w:tab w:val="num" w:pos="1637"/>
          <w:tab w:val="num" w:pos="1776"/>
        </w:tabs>
        <w:suppressAutoHyphens/>
        <w:ind w:left="708"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правовые; </w:t>
      </w:r>
    </w:p>
    <w:p w:rsidR="00F53050" w:rsidRPr="00F53050" w:rsidRDefault="00F53050" w:rsidP="00094AB1">
      <w:pPr>
        <w:keepLines/>
        <w:tabs>
          <w:tab w:val="num" w:pos="1637"/>
          <w:tab w:val="num" w:pos="1776"/>
        </w:tabs>
        <w:suppressAutoHyphens/>
        <w:ind w:left="708"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морально-этические; </w:t>
      </w:r>
    </w:p>
    <w:p w:rsidR="00F53050" w:rsidRPr="00F53050" w:rsidRDefault="00F53050" w:rsidP="00094AB1">
      <w:pPr>
        <w:keepLines/>
        <w:tabs>
          <w:tab w:val="num" w:pos="1637"/>
          <w:tab w:val="num" w:pos="1776"/>
        </w:tabs>
        <w:suppressAutoHyphens/>
        <w:ind w:left="708"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организационные (административные); </w:t>
      </w:r>
    </w:p>
    <w:p w:rsidR="00F53050" w:rsidRPr="00F53050" w:rsidRDefault="00F53050" w:rsidP="00094AB1">
      <w:pPr>
        <w:keepLines/>
        <w:tabs>
          <w:tab w:val="num" w:pos="1637"/>
          <w:tab w:val="num" w:pos="1776"/>
        </w:tabs>
        <w:suppressAutoHyphens/>
        <w:ind w:left="708" w:firstLine="708"/>
        <w:rPr>
          <w:sz w:val="28"/>
          <w:szCs w:val="28"/>
        </w:rPr>
      </w:pPr>
      <w:r w:rsidRPr="00F53050">
        <w:rPr>
          <w:sz w:val="28"/>
          <w:szCs w:val="28"/>
        </w:rPr>
        <w:t>физические;</w:t>
      </w:r>
    </w:p>
    <w:p w:rsidR="00F53050" w:rsidRPr="00F53050" w:rsidRDefault="00F53050" w:rsidP="00094AB1">
      <w:pPr>
        <w:keepLines/>
        <w:tabs>
          <w:tab w:val="num" w:pos="1637"/>
          <w:tab w:val="num" w:pos="1776"/>
        </w:tabs>
        <w:suppressAutoHyphens/>
        <w:ind w:left="708"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технические (аппаратные и программные). 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Перечень выбранных мер обеспечения безопасности отражается в Плане мероприятий по обеспечению защиты персональных данных.</w:t>
      </w:r>
    </w:p>
    <w:p w:rsidR="00F53050" w:rsidRPr="00F53050" w:rsidRDefault="00F53050" w:rsidP="00094AB1">
      <w:pPr>
        <w:keepNext/>
        <w:numPr>
          <w:ilvl w:val="1"/>
          <w:numId w:val="12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</w:rPr>
      </w:pPr>
      <w:bookmarkStart w:id="127" w:name="7.1.1"/>
      <w:bookmarkStart w:id="128" w:name="_Toc212958381"/>
      <w:bookmarkStart w:id="129" w:name="_Toc248296925"/>
      <w:bookmarkStart w:id="130" w:name="_Toc275341477"/>
      <w:r w:rsidRPr="00F53050">
        <w:rPr>
          <w:b/>
          <w:bCs/>
          <w:smallCaps/>
          <w:spacing w:val="-2"/>
          <w:sz w:val="28"/>
          <w:szCs w:val="28"/>
        </w:rPr>
        <w:t>Правовые меры защиты</w:t>
      </w:r>
      <w:bookmarkEnd w:id="127"/>
      <w:bookmarkEnd w:id="128"/>
      <w:bookmarkEnd w:id="129"/>
      <w:bookmarkEnd w:id="130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К правовым мерам защиты относятся действующие в стране законы и иные нормативные правовые акты, регламентирующие правила обращения с ПДн, закрепляющие права и обязанности участников информационных отношений </w:t>
      </w:r>
      <w:r w:rsidRPr="00F53050">
        <w:rPr>
          <w:sz w:val="28"/>
          <w:szCs w:val="28"/>
        </w:rPr>
        <w:lastRenderedPageBreak/>
        <w:t xml:space="preserve">в процессе ее обработки и использования, а также устанавливающие ответственность за нарушения этих правил, препятствуя тем самым неправомерному использованию ПДн и являющиеся сдерживающим фактором для потенциальных нарушителей. 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Правовые меры защиты носят в основном упреждающий, профилактический характер и требуют постоянной разъяснительной работы с пользователями и обслуживающим персоналом системы.</w:t>
      </w:r>
    </w:p>
    <w:p w:rsidR="00F53050" w:rsidRPr="00F53050" w:rsidRDefault="00F53050" w:rsidP="00094AB1">
      <w:pPr>
        <w:keepNext/>
        <w:numPr>
          <w:ilvl w:val="1"/>
          <w:numId w:val="12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</w:rPr>
      </w:pPr>
      <w:bookmarkStart w:id="131" w:name="7.1.2"/>
      <w:bookmarkStart w:id="132" w:name="_Toc212958382"/>
      <w:bookmarkStart w:id="133" w:name="_Toc248296926"/>
      <w:bookmarkStart w:id="134" w:name="_Toc275341478"/>
      <w:r w:rsidRPr="00F53050">
        <w:rPr>
          <w:b/>
          <w:bCs/>
          <w:smallCaps/>
          <w:spacing w:val="-2"/>
          <w:sz w:val="28"/>
          <w:szCs w:val="28"/>
        </w:rPr>
        <w:t>Морально-этические меры защиты</w:t>
      </w:r>
      <w:bookmarkEnd w:id="131"/>
      <w:bookmarkEnd w:id="132"/>
      <w:bookmarkEnd w:id="133"/>
      <w:bookmarkEnd w:id="134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К морально-этическим мерам относятся нормы поведения, которые традиционно сложились или складываются по мере распространения ЭВМ в стране или обществе. Эти нормы большей частью не являются обязательными, как законодательно утвержденные нормативные акты, однако, их несоблюдение ведет обычно к падению авторитета, престижа человека, группы лиц или организации. Морально-этические нормы бывают как неписаные (например, общепризнанные нормы честности, патриотизма и т.п.), так и писаные, то есть оформленные в некоторый свод (устав) правил или предписаний. 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Морально-этические меры защиты являются профилактическими и требуют постоянной работы по созданию здорового морального климата в коллективах подразделений. Морально-этические меры защиты снижают вероятность возникновения негативных действий связанных с человеческим фактором.</w:t>
      </w:r>
    </w:p>
    <w:p w:rsidR="00F53050" w:rsidRPr="00F53050" w:rsidRDefault="00F53050" w:rsidP="00094AB1">
      <w:pPr>
        <w:keepNext/>
        <w:numPr>
          <w:ilvl w:val="1"/>
          <w:numId w:val="12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</w:rPr>
      </w:pPr>
      <w:bookmarkStart w:id="135" w:name="7.1.3"/>
      <w:bookmarkStart w:id="136" w:name="_Toc212958383"/>
      <w:bookmarkStart w:id="137" w:name="_Toc248296927"/>
      <w:bookmarkStart w:id="138" w:name="_Toc275341479"/>
      <w:r w:rsidRPr="00F53050">
        <w:rPr>
          <w:b/>
          <w:bCs/>
          <w:smallCaps/>
          <w:spacing w:val="-2"/>
          <w:sz w:val="28"/>
          <w:szCs w:val="28"/>
        </w:rPr>
        <w:t>Организационные (административные) меры защиты</w:t>
      </w:r>
      <w:bookmarkEnd w:id="135"/>
      <w:bookmarkEnd w:id="136"/>
      <w:bookmarkEnd w:id="137"/>
      <w:bookmarkEnd w:id="138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Организационные (административные) меры защиты - это меры организационного характера, регламентирующие процессы функционирования ИСПДн, использование ресурсов ИСПДн, деятельность обслуживающего персонала, а также порядок взаимодействия пользователей с ИСПДн таким образом, чтобы в наибольшей степени затруднить или исключить возможность реализации угроз безопасности или снизить размер потерь в случае их реализации.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Главная цель административных мер, предпринимаемых на высшем управленческом уровне – сформировать Политику информационной безопасности ПДн (отражающую подходы к защите информации) и обеспечить ее выполнение, выделяя необходимые ресурсы и контролируя состояние дел.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Реализация Политики информационной безопасности ПДн в ИСПДн состоят из мер административного уровня и организационных (процедурных) мер защиты информации.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К административному уровню относятся решения руководства, затрагивающие деятельность ИСПДн в целом. Эти решения закрепляются в Политике информационной безопасности. Примером таких решений могут быть: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принятие решения о формировании или пересмотре комплексной программы обеспечения безопасности ПДн, определение ответственных за ее реализацию;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формулирование целей, постановка задач, определение направлений деятельности в области безопасности ПДн;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lastRenderedPageBreak/>
        <w:t xml:space="preserve">принятие решений по вопросам реализации программы безопасности, которые рассматриваются на уровне 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 xml:space="preserve"> в целом;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обеспечение нормативно - правовой базы вопросов безопасности и т.п.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Политика верхнего уровня должна четко очертить сферу влияния и ограничения при определении целей безопасности ПДн, определить какими ресурсами (материальные, персонал) они будут достигнуты и найти разумный компромисс между приемлемым уровнем безопасности и функциональностью ИСПДн.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На организационном уровне определяются процедуры и правила достижения целей и решения задач Политики информационной безопасности ПДн. Эти правила определяют: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какова область применения политики безопасности ПДн;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каковы роли и обязанности должностных лиц, отвечающие за проведение политики безопасности ПДн, а так же их установить ответственность;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кто имеет права доступа к ПДн;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какими мерами и средствами обеспечивается защита ПДн;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какими мерами и средствами обеспечивается контроль за соблюдением введенного режима безопасности.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Организационные меры должны: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предусматривать регламент информационных отношений, исключающих возможность несанкционированных действий в отношении объектов защиты;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определять коалиционные и иерархические принципы и методы разграничения доступа к ПДн; 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определять порядок работы с программно-математическими и техническими (аппаратные) средствами защиты и криптозащиты и других защитных механизмов;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организовать меры противодействия НСД пользователями на этапах аутентификации, авторизации, идентификации, обеспечивающих гарантии реализации прав и ответственности субъектов информационных отношений.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В организационные меры должны состоять из: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регламента доступа в помещения ИСПДн;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порядок допуска сотрудников к использованию ресурсов ИСПДн в 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 xml:space="preserve"> и ее </w:t>
      </w:r>
      <w:r w:rsidR="00100591">
        <w:rPr>
          <w:sz w:val="28"/>
          <w:szCs w:val="28"/>
        </w:rPr>
        <w:t>структурных подразделениях</w:t>
      </w:r>
      <w:r w:rsidRPr="00F53050">
        <w:rPr>
          <w:sz w:val="28"/>
          <w:szCs w:val="28"/>
        </w:rPr>
        <w:t>;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регламента процессов ведения баз данных и осуществления модификации информационных ресурсов;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регламента процессов обслуживания и осуществления модификации аппаратных и программных ресурсов ИСПДн;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инструкций пользователей ИСПДн (администратора ИСПДн, администратора безопасности, оператора ИСПДн);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инструкция пользователя при возникновении внештатных ситуаций. </w:t>
      </w:r>
      <w:bookmarkStart w:id="139" w:name="7.2"/>
      <w:bookmarkStart w:id="140" w:name="_Toc212958384"/>
    </w:p>
    <w:p w:rsidR="00F53050" w:rsidRPr="00F53050" w:rsidRDefault="00F53050" w:rsidP="00094AB1">
      <w:pPr>
        <w:keepNext/>
        <w:numPr>
          <w:ilvl w:val="1"/>
          <w:numId w:val="12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</w:rPr>
      </w:pPr>
      <w:bookmarkStart w:id="141" w:name="_Toc248296928"/>
      <w:bookmarkStart w:id="142" w:name="_Toc275341480"/>
      <w:r w:rsidRPr="00F53050">
        <w:rPr>
          <w:b/>
          <w:bCs/>
          <w:smallCaps/>
          <w:spacing w:val="-2"/>
          <w:sz w:val="28"/>
          <w:szCs w:val="28"/>
        </w:rPr>
        <w:t>Физические меры защиты</w:t>
      </w:r>
      <w:bookmarkEnd w:id="139"/>
      <w:bookmarkEnd w:id="140"/>
      <w:bookmarkEnd w:id="141"/>
      <w:bookmarkEnd w:id="142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Физические меры защиты основаны на применении разного рода механических, электро- или электронно-механических устройств и сооружений, специально предназначенных для создания физических препятствий на возможных путях проникновения и доступа потенциальных нарушителей </w:t>
      </w:r>
      <w:r w:rsidRPr="00F53050">
        <w:rPr>
          <w:sz w:val="28"/>
          <w:szCs w:val="28"/>
        </w:rPr>
        <w:lastRenderedPageBreak/>
        <w:t xml:space="preserve">к компонентам системы и защищаемой информации, а также технических средств визуального наблюдения, связи и охранной сигнализации. 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Физическая защита зданий, помещений, объектов и средств информатизации должна осуществляться путем установления соответствующих постов охраны, с помощью технических средств охраны или любыми другими способами, предотвращающими или существенно затрудняющими проникновение в здание, помещения посторонних лиц, хищение информационных носителей, самих средств информатизации, исключающими нахождение внутри контролируемой (охраняемой) зоны технических средств разведки (видеокамер, подслушивающих устройств).</w:t>
      </w:r>
    </w:p>
    <w:p w:rsidR="00F53050" w:rsidRPr="00F53050" w:rsidRDefault="00F53050" w:rsidP="00094AB1">
      <w:pPr>
        <w:keepNext/>
        <w:numPr>
          <w:ilvl w:val="1"/>
          <w:numId w:val="12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</w:rPr>
      </w:pPr>
      <w:bookmarkStart w:id="143" w:name="7.3"/>
      <w:bookmarkStart w:id="144" w:name="_Toc212958385"/>
      <w:bookmarkStart w:id="145" w:name="_Toc248296929"/>
      <w:bookmarkStart w:id="146" w:name="_Toc275341481"/>
      <w:r w:rsidRPr="00F53050">
        <w:rPr>
          <w:b/>
          <w:bCs/>
          <w:smallCaps/>
          <w:spacing w:val="-2"/>
          <w:sz w:val="28"/>
          <w:szCs w:val="28"/>
        </w:rPr>
        <w:t>Аппаратно-программные средства защиты</w:t>
      </w:r>
      <w:bookmarkEnd w:id="143"/>
      <w:r w:rsidRPr="00F53050">
        <w:rPr>
          <w:b/>
          <w:bCs/>
          <w:smallCaps/>
          <w:spacing w:val="-2"/>
          <w:sz w:val="28"/>
          <w:szCs w:val="28"/>
        </w:rPr>
        <w:t xml:space="preserve"> ПДн</w:t>
      </w:r>
      <w:bookmarkEnd w:id="144"/>
      <w:bookmarkEnd w:id="145"/>
      <w:bookmarkEnd w:id="146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Технические (аппаратно-программные) меры защиты основаны на использовании различных электронных устройств и специальных программ, входящих в состав ИСПДн и выполняющих (самостоятельно или в комплексе с другими средствами) функции защиты (идентификацию и аутентификацию пользователей, разграничение доступа к ресурсам, регистрацию событий, криптографическое закрытие информации и т.д.).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С учетом всех требований и принципов обеспечения безопасности ПДн в ИСПДн по всем направлениям защиты в состав системы защиты должны быть включены следующие средства: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средства идентификации (опознавания) и аутентификации (подтверждения подлинности) пользователей ИСПДн;</w:t>
      </w:r>
      <w:bookmarkStart w:id="147" w:name="7.3.2"/>
      <w:bookmarkStart w:id="148" w:name="_Toc212958387"/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средства разграничения доступа зарегистрированных пользователей системы к ресурсам </w:t>
      </w:r>
      <w:bookmarkEnd w:id="147"/>
      <w:r w:rsidRPr="00F53050">
        <w:rPr>
          <w:sz w:val="28"/>
          <w:szCs w:val="28"/>
        </w:rPr>
        <w:t>ИСПДн</w:t>
      </w:r>
      <w:bookmarkEnd w:id="148"/>
      <w:r w:rsidRPr="00F53050">
        <w:rPr>
          <w:sz w:val="28"/>
          <w:szCs w:val="28"/>
        </w:rPr>
        <w:t xml:space="preserve"> в 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 xml:space="preserve"> и ее </w:t>
      </w:r>
      <w:r w:rsidR="00100591">
        <w:rPr>
          <w:sz w:val="28"/>
          <w:szCs w:val="28"/>
        </w:rPr>
        <w:t>структурных подразделениях</w:t>
      </w:r>
      <w:r w:rsidRPr="00F53050">
        <w:rPr>
          <w:sz w:val="28"/>
          <w:szCs w:val="28"/>
        </w:rPr>
        <w:t>;</w:t>
      </w:r>
      <w:bookmarkStart w:id="149" w:name="7.3.3"/>
      <w:bookmarkStart w:id="150" w:name="_Toc212958388"/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средства обеспечения и контроля целостности программных и информационных ресурсов</w:t>
      </w:r>
      <w:bookmarkEnd w:id="149"/>
      <w:bookmarkEnd w:id="150"/>
      <w:r w:rsidRPr="00F53050">
        <w:rPr>
          <w:sz w:val="28"/>
          <w:szCs w:val="28"/>
        </w:rPr>
        <w:t>;</w:t>
      </w:r>
      <w:bookmarkStart w:id="151" w:name="7.3.4"/>
      <w:bookmarkStart w:id="152" w:name="_Toc212958389"/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средства оперативного контроля и регистрации событий безопасности</w:t>
      </w:r>
      <w:bookmarkEnd w:id="151"/>
      <w:bookmarkEnd w:id="152"/>
      <w:r w:rsidRPr="00F53050">
        <w:rPr>
          <w:sz w:val="28"/>
          <w:szCs w:val="28"/>
        </w:rPr>
        <w:t>;</w:t>
      </w:r>
      <w:bookmarkStart w:id="153" w:name="7.3.5"/>
      <w:bookmarkStart w:id="154" w:name="_Toc212958390"/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криптографические средства защиты </w:t>
      </w:r>
      <w:bookmarkEnd w:id="153"/>
      <w:r w:rsidRPr="00F53050">
        <w:rPr>
          <w:sz w:val="28"/>
          <w:szCs w:val="28"/>
        </w:rPr>
        <w:t>ПДн</w:t>
      </w:r>
      <w:bookmarkEnd w:id="154"/>
      <w:r w:rsidRPr="00F53050">
        <w:rPr>
          <w:sz w:val="28"/>
          <w:szCs w:val="28"/>
        </w:rPr>
        <w:t>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Успешное применение технических средств защиты на основании принципов (раздел 5) предполагает, что выполнение перечисленных ниже требований обеспечено организационными (административными) мерами и используемыми физическими средствами защиты: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обеспечена физическая целостность всех компонентов  ИСПДн; 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каждый сотрудник (пользователь ИСПДн) или группа пользователей имеет уникальное системное имя и минимально необходимые для выполнения им своих функциональных обязанностей полномочия по доступу к ресурсам системы; 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в ИСПДн 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 xml:space="preserve"> и ее </w:t>
      </w:r>
      <w:r w:rsidR="00100591">
        <w:rPr>
          <w:sz w:val="28"/>
          <w:szCs w:val="28"/>
        </w:rPr>
        <w:t>структурных подразделениях</w:t>
      </w:r>
      <w:r w:rsidRPr="00F53050">
        <w:rPr>
          <w:sz w:val="28"/>
          <w:szCs w:val="28"/>
        </w:rPr>
        <w:t xml:space="preserve">  разработка и отладка программ осуществляется за пределами ИСПДн, на испытательных стендах; 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все изменения конфигурации технических и программных средств ИСПДн производятся строго установленным порядком (регистрируются и контролируются); 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lastRenderedPageBreak/>
        <w:t xml:space="preserve">сетевое оборудование (концентраторы, коммутаторы, маршрутизаторы и т.п.) располагается в местах, недоступных для посторонних (специальных помещениях, шкафах, и т.п.). </w:t>
      </w:r>
    </w:p>
    <w:p w:rsidR="00F53050" w:rsidRPr="00F53050" w:rsidRDefault="00F53050" w:rsidP="00094AB1">
      <w:pPr>
        <w:keepLines/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специалистами 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 xml:space="preserve"> и ее отраслевых (функциональных) органов осуществляется непрерывное управление и административная поддержка функционирования средств защиты. </w:t>
      </w:r>
    </w:p>
    <w:p w:rsidR="00F53050" w:rsidRPr="00F53050" w:rsidRDefault="00F53050" w:rsidP="00094AB1">
      <w:pPr>
        <w:keepLines/>
        <w:suppressAutoHyphens/>
        <w:ind w:firstLine="708"/>
        <w:rPr>
          <w:sz w:val="28"/>
          <w:szCs w:val="28"/>
        </w:rPr>
      </w:pPr>
      <w:bookmarkStart w:id="155" w:name="7.7"/>
      <w:bookmarkStart w:id="156" w:name="_Toc212958393"/>
      <w:bookmarkStart w:id="157" w:name="_Toc242815437"/>
    </w:p>
    <w:p w:rsidR="00F53050" w:rsidRPr="00094AB1" w:rsidRDefault="00F53050" w:rsidP="00094AB1">
      <w:pPr>
        <w:keepLines/>
        <w:numPr>
          <w:ilvl w:val="0"/>
          <w:numId w:val="13"/>
        </w:numPr>
        <w:suppressAutoHyphens/>
        <w:jc w:val="center"/>
        <w:outlineLvl w:val="0"/>
        <w:rPr>
          <w:bCs/>
          <w:caps/>
          <w:sz w:val="28"/>
          <w:szCs w:val="28"/>
        </w:rPr>
      </w:pPr>
      <w:bookmarkStart w:id="158" w:name="_Toc248296930"/>
      <w:bookmarkStart w:id="159" w:name="_Toc275341482"/>
      <w:bookmarkEnd w:id="155"/>
      <w:bookmarkEnd w:id="156"/>
      <w:bookmarkEnd w:id="157"/>
      <w:r w:rsidRPr="00094AB1">
        <w:rPr>
          <w:bCs/>
          <w:caps/>
          <w:sz w:val="28"/>
          <w:szCs w:val="28"/>
        </w:rPr>
        <w:t xml:space="preserve">Контроль эффективности системы </w:t>
      </w:r>
      <w:r w:rsidRPr="00094AB1">
        <w:rPr>
          <w:bCs/>
          <w:caps/>
          <w:sz w:val="28"/>
          <w:szCs w:val="28"/>
        </w:rPr>
        <w:br/>
        <w:t xml:space="preserve">защиты ИСПДн </w:t>
      </w:r>
      <w:bookmarkEnd w:id="158"/>
      <w:bookmarkEnd w:id="159"/>
      <w:r w:rsidR="00100591" w:rsidRPr="00094AB1">
        <w:rPr>
          <w:bCs/>
          <w:caps/>
          <w:sz w:val="28"/>
          <w:szCs w:val="28"/>
        </w:rPr>
        <w:t>Администрации</w:t>
      </w:r>
      <w:r w:rsidRPr="00094AB1">
        <w:rPr>
          <w:bCs/>
          <w:caps/>
          <w:sz w:val="28"/>
          <w:szCs w:val="28"/>
        </w:rPr>
        <w:br/>
        <w:t xml:space="preserve">и ее </w:t>
      </w:r>
      <w:r w:rsidR="00923196" w:rsidRPr="00094AB1">
        <w:rPr>
          <w:bCs/>
          <w:caps/>
          <w:sz w:val="28"/>
          <w:szCs w:val="28"/>
        </w:rPr>
        <w:t>структурных подразделении</w:t>
      </w:r>
    </w:p>
    <w:p w:rsidR="00F53050" w:rsidRPr="00F53050" w:rsidRDefault="00F53050" w:rsidP="00094AB1">
      <w:pPr>
        <w:keepLines/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Контроль эффективности СЗПДн</w:t>
      </w:r>
      <w:r w:rsidR="00923196">
        <w:rPr>
          <w:sz w:val="28"/>
          <w:szCs w:val="28"/>
        </w:rPr>
        <w:t xml:space="preserve"> должен осуществляется на </w:t>
      </w:r>
      <w:r w:rsidRPr="00F53050">
        <w:rPr>
          <w:sz w:val="28"/>
          <w:szCs w:val="28"/>
        </w:rPr>
        <w:t>периодической основе. Целью контроля эффективности является своевременное выявление ненадлежащих режимов работы СЗПДн (отключение средств защиты, нарушение режимов защиты, несанкционированное изменение режима защиты и т.п.), а так прогнозирование и превентивное реагирование на новые угрозы безопасности ПДн.</w:t>
      </w:r>
    </w:p>
    <w:p w:rsidR="00F53050" w:rsidRPr="00F53050" w:rsidRDefault="00F53050" w:rsidP="00094AB1">
      <w:pPr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Контроль может проводиться как администраторами безопасности ИСПДн (оперативный контроль в процессе и</w:t>
      </w:r>
      <w:r w:rsidR="00923196">
        <w:rPr>
          <w:sz w:val="28"/>
          <w:szCs w:val="28"/>
        </w:rPr>
        <w:t xml:space="preserve">нформационного взаимодействия в ИСПДн), так и </w:t>
      </w:r>
      <w:r w:rsidRPr="00F53050">
        <w:rPr>
          <w:sz w:val="28"/>
          <w:szCs w:val="28"/>
        </w:rPr>
        <w:t>привлекаемыми для этой цели компетентными орга</w:t>
      </w:r>
      <w:r w:rsidR="00923196">
        <w:rPr>
          <w:sz w:val="28"/>
          <w:szCs w:val="28"/>
        </w:rPr>
        <w:t xml:space="preserve">низациями, имеющими лицензию на этот вид деятельности, а </w:t>
      </w:r>
      <w:r w:rsidRPr="00F53050">
        <w:rPr>
          <w:sz w:val="28"/>
          <w:szCs w:val="28"/>
        </w:rPr>
        <w:t>та</w:t>
      </w:r>
      <w:r w:rsidR="00923196">
        <w:rPr>
          <w:sz w:val="28"/>
          <w:szCs w:val="28"/>
        </w:rPr>
        <w:t xml:space="preserve">кже ФСТЭК России и ФСБ России в пределах их </w:t>
      </w:r>
      <w:r w:rsidRPr="00F53050">
        <w:rPr>
          <w:sz w:val="28"/>
          <w:szCs w:val="28"/>
        </w:rPr>
        <w:t>компетенции.</w:t>
      </w:r>
    </w:p>
    <w:p w:rsidR="00F53050" w:rsidRPr="00F53050" w:rsidRDefault="00F53050" w:rsidP="00094AB1">
      <w:pPr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Контроль может осуществляться адм</w:t>
      </w:r>
      <w:r w:rsidR="00923196">
        <w:rPr>
          <w:sz w:val="28"/>
          <w:szCs w:val="28"/>
        </w:rPr>
        <w:t xml:space="preserve">инистратором безопасности как с </w:t>
      </w:r>
      <w:r w:rsidRPr="00F53050">
        <w:rPr>
          <w:sz w:val="28"/>
          <w:szCs w:val="28"/>
        </w:rPr>
        <w:t>помощью штатных ср</w:t>
      </w:r>
      <w:r w:rsidR="00923196">
        <w:rPr>
          <w:sz w:val="28"/>
          <w:szCs w:val="28"/>
        </w:rPr>
        <w:t xml:space="preserve">едств системы защиты ПДн, так и </w:t>
      </w:r>
      <w:r w:rsidRPr="00F53050">
        <w:rPr>
          <w:sz w:val="28"/>
          <w:szCs w:val="28"/>
        </w:rPr>
        <w:t>с помощью специальных программных средств контроля.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Оценка эффективности мер защиты ПДн проводится с использованием технических и программных средств контроля на предмет соответствия установленным требованиям.</w:t>
      </w:r>
    </w:p>
    <w:p w:rsidR="00F53050" w:rsidRPr="00F53050" w:rsidRDefault="00F53050" w:rsidP="00094AB1">
      <w:pPr>
        <w:keepLines/>
        <w:suppressAutoHyphens/>
        <w:rPr>
          <w:b/>
          <w:bCs/>
          <w:caps/>
          <w:sz w:val="28"/>
          <w:szCs w:val="28"/>
        </w:rPr>
      </w:pPr>
    </w:p>
    <w:p w:rsidR="00F53050" w:rsidRPr="00094AB1" w:rsidRDefault="00F53050" w:rsidP="00094AB1">
      <w:pPr>
        <w:keepLines/>
        <w:numPr>
          <w:ilvl w:val="0"/>
          <w:numId w:val="13"/>
        </w:numPr>
        <w:suppressAutoHyphens/>
        <w:jc w:val="center"/>
        <w:outlineLvl w:val="0"/>
        <w:rPr>
          <w:bCs/>
          <w:caps/>
          <w:sz w:val="28"/>
          <w:szCs w:val="28"/>
        </w:rPr>
      </w:pPr>
      <w:bookmarkStart w:id="160" w:name="_Toc527194990"/>
      <w:bookmarkStart w:id="161" w:name="_Toc142150871"/>
      <w:bookmarkStart w:id="162" w:name="_Toc248296931"/>
      <w:bookmarkStart w:id="163" w:name="_Toc275341483"/>
      <w:r w:rsidRPr="00094AB1">
        <w:rPr>
          <w:bCs/>
          <w:caps/>
          <w:sz w:val="28"/>
          <w:szCs w:val="28"/>
        </w:rPr>
        <w:t>Сферы ответственност</w:t>
      </w:r>
      <w:bookmarkEnd w:id="160"/>
      <w:bookmarkEnd w:id="161"/>
      <w:r w:rsidR="00923196" w:rsidRPr="00094AB1">
        <w:rPr>
          <w:bCs/>
          <w:caps/>
          <w:sz w:val="28"/>
          <w:szCs w:val="28"/>
        </w:rPr>
        <w:t xml:space="preserve">и за </w:t>
      </w:r>
      <w:r w:rsidRPr="00094AB1">
        <w:rPr>
          <w:bCs/>
          <w:caps/>
          <w:sz w:val="28"/>
          <w:szCs w:val="28"/>
        </w:rPr>
        <w:t>безопасность ПДн</w:t>
      </w:r>
      <w:bookmarkEnd w:id="162"/>
      <w:bookmarkEnd w:id="163"/>
    </w:p>
    <w:p w:rsidR="00F53050" w:rsidRPr="00F53050" w:rsidRDefault="00F53050" w:rsidP="00094AB1">
      <w:pPr>
        <w:keepLines/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Ответственными за разработку мер и контроль над обеспечением безопасности персональных данных являются руководители 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 xml:space="preserve"> и ее </w:t>
      </w:r>
      <w:r w:rsidR="00923196">
        <w:rPr>
          <w:sz w:val="28"/>
          <w:szCs w:val="28"/>
        </w:rPr>
        <w:t>структурных подразделении</w:t>
      </w:r>
      <w:r w:rsidRPr="00F53050">
        <w:rPr>
          <w:sz w:val="28"/>
          <w:szCs w:val="28"/>
        </w:rPr>
        <w:t>. Руководитель может делегировать часть полномочий по обеспечению безопасности персональных данных.</w:t>
      </w:r>
    </w:p>
    <w:p w:rsidR="00F53050" w:rsidRPr="00F53050" w:rsidRDefault="00F53050" w:rsidP="00094AB1">
      <w:pPr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Сфера ответственности руководителя включает следующие направления обеспечения безопасности ПДн: </w:t>
      </w:r>
    </w:p>
    <w:p w:rsidR="00F53050" w:rsidRPr="00F53050" w:rsidRDefault="00923196" w:rsidP="00094AB1">
      <w:pPr>
        <w:keepLines/>
        <w:tabs>
          <w:tab w:val="left" w:pos="1418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планирование и реализация мер по </w:t>
      </w:r>
      <w:r w:rsidR="00F53050" w:rsidRPr="00F53050">
        <w:rPr>
          <w:sz w:val="28"/>
          <w:szCs w:val="28"/>
        </w:rPr>
        <w:t>обеспечению безопасности ПДн;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анализ угроз безопасности ПДн;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разработку, внедрение, контроль исполнения и поддержание в актуальном состоянии политик, руководств, концепций, процедур, регламентов, инструкций и других организационных документов по обеспечению безопасности;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обучение и информирование пользователей ИСПДн, о порядке работы с ПДн и средствами защиты;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предотвращение, выявление, реагирование и расследование нарушений безопасности ПДн.</w:t>
      </w: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lastRenderedPageBreak/>
        <w:t xml:space="preserve">При взаимодействии со сторонними организациями в случаях, когда сотрудникам этих организаций предоставляется доступ к объектам защиты (раздел 3), с этими организациями должно быть заключено «Соглашение о конфиденциальности», либо «Соглашение о соблюдении режима безопасности ПДн при выполнении работ в ИСПДн». </w:t>
      </w:r>
    </w:p>
    <w:p w:rsidR="00310384" w:rsidRPr="00F53050" w:rsidRDefault="00310384" w:rsidP="00094AB1">
      <w:pPr>
        <w:suppressAutoHyphens/>
        <w:ind w:firstLine="709"/>
        <w:rPr>
          <w:sz w:val="28"/>
          <w:szCs w:val="28"/>
        </w:rPr>
      </w:pPr>
    </w:p>
    <w:p w:rsidR="00F53050" w:rsidRPr="00094AB1" w:rsidRDefault="00F53050" w:rsidP="00094AB1">
      <w:pPr>
        <w:keepLines/>
        <w:numPr>
          <w:ilvl w:val="0"/>
          <w:numId w:val="14"/>
        </w:numPr>
        <w:suppressAutoHyphens/>
        <w:ind w:firstLine="709"/>
        <w:outlineLvl w:val="0"/>
        <w:rPr>
          <w:bCs/>
          <w:caps/>
          <w:sz w:val="28"/>
          <w:szCs w:val="28"/>
        </w:rPr>
      </w:pPr>
      <w:bookmarkStart w:id="164" w:name="_Toc142150873"/>
      <w:bookmarkStart w:id="165" w:name="_Toc248296932"/>
      <w:bookmarkStart w:id="166" w:name="_Toc275341484"/>
      <w:r w:rsidRPr="00094AB1">
        <w:rPr>
          <w:bCs/>
          <w:caps/>
          <w:sz w:val="28"/>
          <w:szCs w:val="28"/>
        </w:rPr>
        <w:t>Модель нарушителя безопасности</w:t>
      </w:r>
      <w:bookmarkEnd w:id="164"/>
      <w:bookmarkEnd w:id="165"/>
      <w:bookmarkEnd w:id="166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Под нарушителем в 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 xml:space="preserve"> и ее </w:t>
      </w:r>
      <w:r w:rsidR="00100591">
        <w:rPr>
          <w:sz w:val="28"/>
          <w:szCs w:val="28"/>
        </w:rPr>
        <w:t>структурных подразделениях</w:t>
      </w:r>
      <w:r w:rsidRPr="00F53050">
        <w:rPr>
          <w:sz w:val="28"/>
          <w:szCs w:val="28"/>
        </w:rPr>
        <w:t xml:space="preserve"> понимается лицо, которое в результате умышленных или неумышленных действий может нанести ущерб объектам защиты (раздел 3).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Нарушители подразделяются по признаку принадлежности к ИСПДн. Все нарушители делятся на две группы:</w:t>
      </w:r>
    </w:p>
    <w:p w:rsidR="00F53050" w:rsidRPr="00F53050" w:rsidRDefault="00F53050" w:rsidP="00094AB1">
      <w:pPr>
        <w:keepLines/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внешние нарушители – физические лица, не имеющие права пребывания на территории контролируемой зоны, в пределах которой размещается оборудование ИСПДн;</w:t>
      </w:r>
    </w:p>
    <w:p w:rsidR="00F53050" w:rsidRPr="00F53050" w:rsidRDefault="00F53050" w:rsidP="00094AB1">
      <w:pPr>
        <w:keepLines/>
        <w:suppressAutoHyphens/>
        <w:ind w:firstLine="709"/>
        <w:rPr>
          <w:b/>
          <w:sz w:val="28"/>
          <w:szCs w:val="28"/>
        </w:rPr>
      </w:pPr>
      <w:r w:rsidRPr="00F53050">
        <w:rPr>
          <w:sz w:val="28"/>
          <w:szCs w:val="28"/>
        </w:rPr>
        <w:t>внутренние нарушители – физические лица, имеющие право пребывания на территории контролируемой зоны, в пределах которой размещается оборудование ИСПДн.</w:t>
      </w: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Классификация нарушителей представлена в Модели угроз безопасности персональных данных каждой ИСПДн.</w:t>
      </w:r>
    </w:p>
    <w:p w:rsidR="00310384" w:rsidRPr="00F53050" w:rsidRDefault="00310384" w:rsidP="00094AB1">
      <w:pPr>
        <w:suppressAutoHyphens/>
        <w:ind w:firstLine="709"/>
        <w:rPr>
          <w:sz w:val="28"/>
          <w:szCs w:val="28"/>
        </w:rPr>
      </w:pPr>
    </w:p>
    <w:p w:rsidR="00F53050" w:rsidRPr="00094AB1" w:rsidRDefault="00F53050" w:rsidP="00094AB1">
      <w:pPr>
        <w:keepLines/>
        <w:numPr>
          <w:ilvl w:val="0"/>
          <w:numId w:val="14"/>
        </w:numPr>
        <w:suppressAutoHyphens/>
        <w:ind w:firstLine="709"/>
        <w:outlineLvl w:val="0"/>
        <w:rPr>
          <w:bCs/>
          <w:caps/>
          <w:sz w:val="28"/>
          <w:szCs w:val="28"/>
        </w:rPr>
      </w:pPr>
      <w:bookmarkStart w:id="167" w:name="_Toc142150874"/>
      <w:bookmarkStart w:id="168" w:name="_Toc248296933"/>
      <w:bookmarkStart w:id="169" w:name="_Toc275341485"/>
      <w:r w:rsidRPr="00094AB1">
        <w:rPr>
          <w:bCs/>
          <w:caps/>
          <w:sz w:val="28"/>
          <w:szCs w:val="28"/>
        </w:rPr>
        <w:t>Модель угроз безопасности</w:t>
      </w:r>
      <w:bookmarkEnd w:id="167"/>
      <w:bookmarkEnd w:id="168"/>
      <w:bookmarkEnd w:id="169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Для ИСПДн 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 xml:space="preserve"> и ее отраслевых (функциональных) органов выделяются следующие основные категории угроз безопасности персональных данных: </w:t>
      </w:r>
    </w:p>
    <w:p w:rsidR="00F53050" w:rsidRPr="00F53050" w:rsidRDefault="00F53050" w:rsidP="00094AB1">
      <w:pPr>
        <w:keepLines/>
        <w:tabs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угрозы от утечки по техническим каналам;</w:t>
      </w:r>
    </w:p>
    <w:p w:rsidR="00F53050" w:rsidRPr="00F53050" w:rsidRDefault="00F53050" w:rsidP="00094AB1">
      <w:pPr>
        <w:keepLines/>
        <w:tabs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угрозы несанкционированного доступа к информации: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угрозы уничтожения, хищения аппаратных средств ИСПДн носителей информации путем физического доступа к элементам ИСПДн;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угрозы хищения, несанкционированной модификации или блокирования информации за счет несанкционированного доступа (НСД) с применением программно-аппаратных и программных средств (в том числе программно-математических воздействий);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угрозы не преднамеренных действий пользователей и нарушений безопасности функционирования ИСПДн и СЗПДн в ее составе из-за сбоев в программном обеспечении, а также от угроз не</w:t>
      </w:r>
      <w:r w:rsidR="007E17FC">
        <w:rPr>
          <w:sz w:val="28"/>
          <w:szCs w:val="28"/>
        </w:rPr>
        <w:t xml:space="preserve"> </w:t>
      </w:r>
      <w:bookmarkStart w:id="170" w:name="_GoBack"/>
      <w:bookmarkEnd w:id="170"/>
      <w:r w:rsidRPr="00F53050">
        <w:rPr>
          <w:sz w:val="28"/>
          <w:szCs w:val="28"/>
        </w:rPr>
        <w:t>антропогенного (сбоев аппаратуры из-за ненадежности элементов, сбоев электропитания) и стихийного (ударов молний, пожаров, наводнений и т.п.) характера.</w:t>
      </w:r>
    </w:p>
    <w:p w:rsidR="00F53050" w:rsidRPr="00F53050" w:rsidRDefault="00F53050" w:rsidP="00094AB1">
      <w:pPr>
        <w:keepLines/>
        <w:tabs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угрозы преднамеренных действий внутренних нарушителей;</w:t>
      </w:r>
    </w:p>
    <w:p w:rsidR="00F53050" w:rsidRPr="00F53050" w:rsidRDefault="00F53050" w:rsidP="00094AB1">
      <w:pPr>
        <w:keepLines/>
        <w:tabs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угрозы несанкционированного доступа по каналам связи.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Описание угроз, вероятность их реализации, опасность и актуальность представлены в Модели угроз безопасности персональных данных каждой ИСПДн.</w:t>
      </w:r>
    </w:p>
    <w:p w:rsidR="00F53050" w:rsidRPr="00094AB1" w:rsidRDefault="00F53050" w:rsidP="00094AB1">
      <w:pPr>
        <w:keepLines/>
        <w:numPr>
          <w:ilvl w:val="0"/>
          <w:numId w:val="16"/>
        </w:numPr>
        <w:suppressAutoHyphens/>
        <w:jc w:val="center"/>
        <w:outlineLvl w:val="0"/>
        <w:rPr>
          <w:sz w:val="28"/>
          <w:szCs w:val="28"/>
        </w:rPr>
      </w:pPr>
      <w:bookmarkStart w:id="171" w:name="_Toc242815438"/>
      <w:bookmarkStart w:id="172" w:name="_Toc248296934"/>
      <w:bookmarkStart w:id="173" w:name="_Toc275341486"/>
      <w:r w:rsidRPr="00094AB1">
        <w:rPr>
          <w:bCs/>
          <w:caps/>
          <w:sz w:val="28"/>
          <w:szCs w:val="28"/>
        </w:rPr>
        <w:t>Механизм реализации Концепции</w:t>
      </w:r>
      <w:bookmarkEnd w:id="171"/>
      <w:bookmarkEnd w:id="172"/>
      <w:bookmarkEnd w:id="173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lastRenderedPageBreak/>
        <w:t>Реализация Концепции должна осуществляться на основе перспективных программ и планов, которые составляются на основании и во исполнение:</w:t>
      </w:r>
    </w:p>
    <w:p w:rsidR="00F53050" w:rsidRPr="00F53050" w:rsidRDefault="00F53050" w:rsidP="00094AB1">
      <w:pPr>
        <w:keepLines/>
        <w:tabs>
          <w:tab w:val="num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федеральных законов в области обеспечения информационной безопасности и защиты информации;</w:t>
      </w:r>
    </w:p>
    <w:p w:rsidR="00F53050" w:rsidRPr="00F53050" w:rsidRDefault="00F53050" w:rsidP="00094AB1">
      <w:pPr>
        <w:keepLines/>
        <w:tabs>
          <w:tab w:val="num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нормативно-правовых актов Правительства Российской Федерации;</w:t>
      </w:r>
    </w:p>
    <w:p w:rsidR="00F53050" w:rsidRPr="00F53050" w:rsidRDefault="00F53050" w:rsidP="00094AB1">
      <w:pPr>
        <w:keepLines/>
        <w:tabs>
          <w:tab w:val="num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руководящих, организационно-распорядительных и методических документов ФСТЭК России;</w:t>
      </w:r>
    </w:p>
    <w:p w:rsidR="00F53050" w:rsidRDefault="00F53050" w:rsidP="00094AB1">
      <w:pPr>
        <w:keepLines/>
        <w:tabs>
          <w:tab w:val="num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потребностей ИСПДн в средствах обеспечения безопасности информации.</w:t>
      </w:r>
    </w:p>
    <w:p w:rsidR="00310384" w:rsidRPr="00F53050" w:rsidRDefault="00310384" w:rsidP="00094AB1">
      <w:pPr>
        <w:keepLines/>
        <w:tabs>
          <w:tab w:val="num" w:pos="1418"/>
        </w:tabs>
        <w:suppressAutoHyphens/>
        <w:ind w:firstLine="708"/>
        <w:rPr>
          <w:sz w:val="28"/>
          <w:szCs w:val="28"/>
        </w:rPr>
      </w:pPr>
    </w:p>
    <w:p w:rsidR="00F53050" w:rsidRPr="00094AB1" w:rsidRDefault="00F53050" w:rsidP="00094AB1">
      <w:pPr>
        <w:keepLines/>
        <w:numPr>
          <w:ilvl w:val="0"/>
          <w:numId w:val="16"/>
        </w:numPr>
        <w:suppressAutoHyphens/>
        <w:jc w:val="center"/>
        <w:outlineLvl w:val="0"/>
        <w:rPr>
          <w:bCs/>
          <w:caps/>
          <w:sz w:val="28"/>
          <w:szCs w:val="28"/>
        </w:rPr>
      </w:pPr>
      <w:bookmarkStart w:id="174" w:name="_Toc242815439"/>
      <w:bookmarkStart w:id="175" w:name="_Toc248296935"/>
      <w:bookmarkStart w:id="176" w:name="_Toc275341487"/>
      <w:r w:rsidRPr="00094AB1">
        <w:rPr>
          <w:bCs/>
          <w:caps/>
          <w:sz w:val="28"/>
          <w:szCs w:val="28"/>
        </w:rPr>
        <w:t>Ожидаемый эффект от реализации Концепции</w:t>
      </w:r>
      <w:bookmarkEnd w:id="174"/>
      <w:bookmarkEnd w:id="175"/>
      <w:bookmarkEnd w:id="176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Реализация Концепции безопасности ПДн в ИСПДн позволит:</w:t>
      </w:r>
    </w:p>
    <w:p w:rsidR="00F53050" w:rsidRPr="00F53050" w:rsidRDefault="00F53050" w:rsidP="00094AB1">
      <w:pPr>
        <w:keepLines/>
        <w:tabs>
          <w:tab w:val="num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оценить состояние безопасности информации ИСПДн, выявить источники внутренних и внешних угроз информационной безопасности, определить приоритетные направления предотвращения, отражения и нейтрализации этих угроз;</w:t>
      </w:r>
    </w:p>
    <w:p w:rsidR="00F53050" w:rsidRPr="00F53050" w:rsidRDefault="00F53050" w:rsidP="00094AB1">
      <w:pPr>
        <w:keepLines/>
        <w:tabs>
          <w:tab w:val="num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разработать распорядительные и нормативно-методические документы применительно к ИСПДн;</w:t>
      </w:r>
    </w:p>
    <w:p w:rsidR="00F53050" w:rsidRPr="00F53050" w:rsidRDefault="00F53050" w:rsidP="00094AB1">
      <w:pPr>
        <w:keepLines/>
        <w:tabs>
          <w:tab w:val="num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провести классификацию и сертификацию ИСПДн;</w:t>
      </w:r>
    </w:p>
    <w:p w:rsidR="00F53050" w:rsidRPr="00F53050" w:rsidRDefault="00F53050" w:rsidP="00094AB1">
      <w:pPr>
        <w:keepLines/>
        <w:tabs>
          <w:tab w:val="num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п</w:t>
      </w:r>
      <w:r w:rsidR="007C1161">
        <w:rPr>
          <w:sz w:val="28"/>
          <w:szCs w:val="28"/>
        </w:rPr>
        <w:t xml:space="preserve">ровести организационно-режимные и </w:t>
      </w:r>
      <w:r w:rsidRPr="00F53050">
        <w:rPr>
          <w:sz w:val="28"/>
          <w:szCs w:val="28"/>
        </w:rPr>
        <w:t>технические мероприятия по обеспечению безопасности ПДн в ИСПДн;</w:t>
      </w:r>
    </w:p>
    <w:p w:rsidR="00F53050" w:rsidRPr="00F53050" w:rsidRDefault="00F53050" w:rsidP="00094AB1">
      <w:pPr>
        <w:keepLines/>
        <w:tabs>
          <w:tab w:val="num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обеспечить необходимый уровень безопасности объектов защиты.</w:t>
      </w:r>
    </w:p>
    <w:p w:rsidR="00F53050" w:rsidRDefault="00F53050" w:rsidP="00094AB1">
      <w:pPr>
        <w:rPr>
          <w:sz w:val="28"/>
          <w:szCs w:val="28"/>
        </w:rPr>
      </w:pPr>
      <w:r w:rsidRPr="00F53050">
        <w:rPr>
          <w:sz w:val="28"/>
          <w:szCs w:val="28"/>
        </w:rPr>
        <w:t>Осуществление этих мероприятий обеспечит создание единой, целостной и скоординированной системы информационной безопасности ИСПДн и создаст условия для ее дальнейшего совершен</w:t>
      </w:r>
      <w:r w:rsidR="00100591">
        <w:rPr>
          <w:sz w:val="28"/>
          <w:szCs w:val="28"/>
        </w:rPr>
        <w:t xml:space="preserve">ствования. </w:t>
      </w:r>
    </w:p>
    <w:p w:rsidR="00923196" w:rsidRDefault="00923196" w:rsidP="00100591">
      <w:pPr>
        <w:tabs>
          <w:tab w:val="left" w:pos="7655"/>
        </w:tabs>
        <w:spacing w:line="276" w:lineRule="auto"/>
        <w:jc w:val="left"/>
        <w:rPr>
          <w:sz w:val="28"/>
        </w:rPr>
      </w:pPr>
    </w:p>
    <w:p w:rsidR="00923196" w:rsidRDefault="00923196" w:rsidP="00100591">
      <w:pPr>
        <w:tabs>
          <w:tab w:val="left" w:pos="7655"/>
        </w:tabs>
        <w:spacing w:line="276" w:lineRule="auto"/>
        <w:jc w:val="left"/>
        <w:rPr>
          <w:sz w:val="28"/>
        </w:rPr>
      </w:pPr>
    </w:p>
    <w:p w:rsidR="00100591" w:rsidRDefault="00100591" w:rsidP="00100591">
      <w:pPr>
        <w:suppressAutoHyphens/>
        <w:ind w:left="3544" w:hanging="3544"/>
        <w:jc w:val="left"/>
        <w:rPr>
          <w:sz w:val="28"/>
          <w:szCs w:val="20"/>
        </w:rPr>
      </w:pPr>
    </w:p>
    <w:p w:rsidR="00094AB1" w:rsidRPr="00100591" w:rsidRDefault="00AE1B53" w:rsidP="00094AB1">
      <w:pPr>
        <w:suppressAutoHyphens/>
        <w:ind w:left="3544" w:hanging="3544"/>
        <w:jc w:val="center"/>
        <w:rPr>
          <w:rFonts w:eastAsia="Calibri" w:cs="Calibri"/>
          <w:bCs/>
          <w:sz w:val="28"/>
          <w:szCs w:val="28"/>
          <w:lang w:eastAsia="ar-SA"/>
        </w:rPr>
      </w:pPr>
      <w:r>
        <w:rPr>
          <w:sz w:val="28"/>
          <w:szCs w:val="20"/>
        </w:rPr>
        <w:t xml:space="preserve"> </w:t>
      </w:r>
    </w:p>
    <w:p w:rsidR="00100591" w:rsidRDefault="00100591" w:rsidP="00F53050"/>
    <w:sectPr w:rsidR="00100591" w:rsidSect="00094AB1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3D" w:rsidRDefault="002F293D" w:rsidP="00094AB1">
      <w:r>
        <w:separator/>
      </w:r>
    </w:p>
  </w:endnote>
  <w:endnote w:type="continuationSeparator" w:id="0">
    <w:p w:rsidR="002F293D" w:rsidRDefault="002F293D" w:rsidP="0009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3D" w:rsidRDefault="002F293D" w:rsidP="00094AB1">
      <w:r>
        <w:separator/>
      </w:r>
    </w:p>
  </w:footnote>
  <w:footnote w:type="continuationSeparator" w:id="0">
    <w:p w:rsidR="002F293D" w:rsidRDefault="002F293D" w:rsidP="0009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5C664C0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9B072B"/>
    <w:multiLevelType w:val="multilevel"/>
    <w:tmpl w:val="46C096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CA37612"/>
    <w:multiLevelType w:val="hybridMultilevel"/>
    <w:tmpl w:val="4BD820B0"/>
    <w:lvl w:ilvl="0" w:tplc="8094389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556695A8">
      <w:start w:val="1"/>
      <w:numFmt w:val="bullet"/>
      <w:pStyle w:val="2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28B0D55"/>
    <w:multiLevelType w:val="multilevel"/>
    <w:tmpl w:val="0419001F"/>
    <w:styleLink w:val="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4451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8777D6"/>
    <w:multiLevelType w:val="multilevel"/>
    <w:tmpl w:val="0419001F"/>
    <w:numStyleLink w:val="3"/>
  </w:abstractNum>
  <w:abstractNum w:abstractNumId="6">
    <w:nsid w:val="290726AB"/>
    <w:multiLevelType w:val="multilevel"/>
    <w:tmpl w:val="88720B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F1570E1"/>
    <w:multiLevelType w:val="hybridMultilevel"/>
    <w:tmpl w:val="68D89C82"/>
    <w:lvl w:ilvl="0" w:tplc="37DA2E64">
      <w:start w:val="1"/>
      <w:numFmt w:val="bullet"/>
      <w:pStyle w:val="a"/>
      <w:lvlText w:val=""/>
      <w:lvlJc w:val="left"/>
      <w:pPr>
        <w:tabs>
          <w:tab w:val="num" w:pos="1637"/>
        </w:tabs>
        <w:ind w:left="569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8">
    <w:nsid w:val="3DC33340"/>
    <w:multiLevelType w:val="hybridMultilevel"/>
    <w:tmpl w:val="D41AA364"/>
    <w:lvl w:ilvl="0" w:tplc="5074E4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57BF1"/>
    <w:multiLevelType w:val="multilevel"/>
    <w:tmpl w:val="44C0FD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E9C7880"/>
    <w:multiLevelType w:val="hybridMultilevel"/>
    <w:tmpl w:val="7206BBF2"/>
    <w:lvl w:ilvl="0" w:tplc="C860BC2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A3BED"/>
    <w:multiLevelType w:val="hybridMultilevel"/>
    <w:tmpl w:val="8C7A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31490"/>
    <w:multiLevelType w:val="hybridMultilevel"/>
    <w:tmpl w:val="27B2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03A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255292C"/>
    <w:multiLevelType w:val="hybridMultilevel"/>
    <w:tmpl w:val="63C2A9CE"/>
    <w:lvl w:ilvl="0" w:tplc="18B06E42">
      <w:start w:val="1"/>
      <w:numFmt w:val="bullet"/>
      <w:lvlText w:val="-"/>
      <w:lvlJc w:val="center"/>
      <w:pPr>
        <w:ind w:left="142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955877"/>
    <w:multiLevelType w:val="multilevel"/>
    <w:tmpl w:val="0419001F"/>
    <w:styleLink w:val="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9966FAC"/>
    <w:multiLevelType w:val="multilevel"/>
    <w:tmpl w:val="F33A9C2E"/>
    <w:lvl w:ilvl="0">
      <w:start w:val="1"/>
      <w:numFmt w:val="decimal"/>
      <w:lvlText w:val="%1."/>
      <w:lvlJc w:val="left"/>
      <w:pPr>
        <w:ind w:left="187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08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7">
    <w:nsid w:val="7193646F"/>
    <w:multiLevelType w:val="multilevel"/>
    <w:tmpl w:val="0419001F"/>
    <w:styleLink w:val="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A060C9B"/>
    <w:multiLevelType w:val="hybridMultilevel"/>
    <w:tmpl w:val="7B7A7176"/>
    <w:lvl w:ilvl="0" w:tplc="D1C4F45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21663"/>
    <w:multiLevelType w:val="hybridMultilevel"/>
    <w:tmpl w:val="94F2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</w:num>
  <w:num w:numId="5">
    <w:abstractNumId w:val="19"/>
  </w:num>
  <w:num w:numId="6">
    <w:abstractNumId w:val="16"/>
  </w:num>
  <w:num w:numId="7">
    <w:abstractNumId w:val="4"/>
  </w:num>
  <w:num w:numId="8">
    <w:abstractNumId w:val="15"/>
  </w:num>
  <w:num w:numId="9">
    <w:abstractNumId w:val="3"/>
  </w:num>
  <w:num w:numId="10">
    <w:abstractNumId w:val="13"/>
  </w:num>
  <w:num w:numId="11">
    <w:abstractNumId w:val="17"/>
  </w:num>
  <w:num w:numId="12">
    <w:abstractNumId w:val="5"/>
  </w:num>
  <w:num w:numId="13">
    <w:abstractNumId w:val="8"/>
  </w:num>
  <w:num w:numId="14">
    <w:abstractNumId w:val="18"/>
  </w:num>
  <w:num w:numId="15">
    <w:abstractNumId w:val="12"/>
  </w:num>
  <w:num w:numId="16">
    <w:abstractNumId w:val="10"/>
  </w:num>
  <w:num w:numId="17">
    <w:abstractNumId w:val="14"/>
  </w:num>
  <w:num w:numId="18">
    <w:abstractNumId w:val="9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050"/>
    <w:rsid w:val="0000065C"/>
    <w:rsid w:val="000021BF"/>
    <w:rsid w:val="00007C81"/>
    <w:rsid w:val="000161B8"/>
    <w:rsid w:val="00034208"/>
    <w:rsid w:val="000356D0"/>
    <w:rsid w:val="0003634D"/>
    <w:rsid w:val="000517E9"/>
    <w:rsid w:val="00062ED2"/>
    <w:rsid w:val="00067836"/>
    <w:rsid w:val="00080C65"/>
    <w:rsid w:val="0008361E"/>
    <w:rsid w:val="000874F0"/>
    <w:rsid w:val="00093724"/>
    <w:rsid w:val="00094AB1"/>
    <w:rsid w:val="0009560E"/>
    <w:rsid w:val="000B2CEE"/>
    <w:rsid w:val="000D23E4"/>
    <w:rsid w:val="000D6608"/>
    <w:rsid w:val="000E113B"/>
    <w:rsid w:val="000E7CE0"/>
    <w:rsid w:val="000F1D2B"/>
    <w:rsid w:val="000F29B3"/>
    <w:rsid w:val="000F2AD0"/>
    <w:rsid w:val="00100591"/>
    <w:rsid w:val="001037E0"/>
    <w:rsid w:val="001068C3"/>
    <w:rsid w:val="001345B4"/>
    <w:rsid w:val="001372BD"/>
    <w:rsid w:val="00182E3E"/>
    <w:rsid w:val="00185EFF"/>
    <w:rsid w:val="00186A4A"/>
    <w:rsid w:val="00195CA6"/>
    <w:rsid w:val="001B4C99"/>
    <w:rsid w:val="001B71E4"/>
    <w:rsid w:val="001C44AA"/>
    <w:rsid w:val="001C527F"/>
    <w:rsid w:val="001D7342"/>
    <w:rsid w:val="001E6C46"/>
    <w:rsid w:val="001F0E57"/>
    <w:rsid w:val="001F2D8B"/>
    <w:rsid w:val="00206A57"/>
    <w:rsid w:val="00211B7D"/>
    <w:rsid w:val="00215AA1"/>
    <w:rsid w:val="00234018"/>
    <w:rsid w:val="0023456E"/>
    <w:rsid w:val="00241B36"/>
    <w:rsid w:val="002429DA"/>
    <w:rsid w:val="00243C9B"/>
    <w:rsid w:val="00257E67"/>
    <w:rsid w:val="00280A46"/>
    <w:rsid w:val="00283146"/>
    <w:rsid w:val="00287B9E"/>
    <w:rsid w:val="002914D9"/>
    <w:rsid w:val="002A4299"/>
    <w:rsid w:val="002A621B"/>
    <w:rsid w:val="002D41DA"/>
    <w:rsid w:val="002E05ED"/>
    <w:rsid w:val="002E2CDA"/>
    <w:rsid w:val="002F293D"/>
    <w:rsid w:val="002F4025"/>
    <w:rsid w:val="00304F3C"/>
    <w:rsid w:val="0031027A"/>
    <w:rsid w:val="00310384"/>
    <w:rsid w:val="003249A2"/>
    <w:rsid w:val="0035042E"/>
    <w:rsid w:val="00353664"/>
    <w:rsid w:val="00357846"/>
    <w:rsid w:val="0038618F"/>
    <w:rsid w:val="003A0F59"/>
    <w:rsid w:val="003A366F"/>
    <w:rsid w:val="003B2C6C"/>
    <w:rsid w:val="003D79EC"/>
    <w:rsid w:val="003E60CE"/>
    <w:rsid w:val="003E63C0"/>
    <w:rsid w:val="003F2B20"/>
    <w:rsid w:val="00403A89"/>
    <w:rsid w:val="00406682"/>
    <w:rsid w:val="00407EC0"/>
    <w:rsid w:val="004143C6"/>
    <w:rsid w:val="00420D20"/>
    <w:rsid w:val="00466415"/>
    <w:rsid w:val="004667B9"/>
    <w:rsid w:val="00474118"/>
    <w:rsid w:val="004819CF"/>
    <w:rsid w:val="004831A6"/>
    <w:rsid w:val="00483C95"/>
    <w:rsid w:val="00484125"/>
    <w:rsid w:val="004950D8"/>
    <w:rsid w:val="004974F8"/>
    <w:rsid w:val="004B4655"/>
    <w:rsid w:val="004D1B2A"/>
    <w:rsid w:val="004E0EA5"/>
    <w:rsid w:val="004F09DD"/>
    <w:rsid w:val="005059C4"/>
    <w:rsid w:val="00506912"/>
    <w:rsid w:val="00520F63"/>
    <w:rsid w:val="00527488"/>
    <w:rsid w:val="00531123"/>
    <w:rsid w:val="0053550B"/>
    <w:rsid w:val="00557E2E"/>
    <w:rsid w:val="00581E0F"/>
    <w:rsid w:val="005A5C9F"/>
    <w:rsid w:val="005B3084"/>
    <w:rsid w:val="005E7106"/>
    <w:rsid w:val="006109CA"/>
    <w:rsid w:val="00611317"/>
    <w:rsid w:val="00612B98"/>
    <w:rsid w:val="00615502"/>
    <w:rsid w:val="0061718C"/>
    <w:rsid w:val="006237DE"/>
    <w:rsid w:val="00625EAC"/>
    <w:rsid w:val="00644EF5"/>
    <w:rsid w:val="00647719"/>
    <w:rsid w:val="00671E1C"/>
    <w:rsid w:val="00690A71"/>
    <w:rsid w:val="006914BB"/>
    <w:rsid w:val="00692CE4"/>
    <w:rsid w:val="006A119E"/>
    <w:rsid w:val="006B3002"/>
    <w:rsid w:val="006C13B7"/>
    <w:rsid w:val="006C1B7C"/>
    <w:rsid w:val="006D54F4"/>
    <w:rsid w:val="006E2313"/>
    <w:rsid w:val="006F6F33"/>
    <w:rsid w:val="00701BD2"/>
    <w:rsid w:val="007031AF"/>
    <w:rsid w:val="00731525"/>
    <w:rsid w:val="00763998"/>
    <w:rsid w:val="0079259B"/>
    <w:rsid w:val="007B535B"/>
    <w:rsid w:val="007C1161"/>
    <w:rsid w:val="007D0F60"/>
    <w:rsid w:val="007E17FC"/>
    <w:rsid w:val="0080241C"/>
    <w:rsid w:val="008028AB"/>
    <w:rsid w:val="00817122"/>
    <w:rsid w:val="00820C3F"/>
    <w:rsid w:val="008268B6"/>
    <w:rsid w:val="00867626"/>
    <w:rsid w:val="00871CC8"/>
    <w:rsid w:val="008745EC"/>
    <w:rsid w:val="00875313"/>
    <w:rsid w:val="00875C0B"/>
    <w:rsid w:val="00877C8B"/>
    <w:rsid w:val="008823AA"/>
    <w:rsid w:val="00884904"/>
    <w:rsid w:val="008A5FF9"/>
    <w:rsid w:val="008A60A0"/>
    <w:rsid w:val="008A68A7"/>
    <w:rsid w:val="008C0951"/>
    <w:rsid w:val="008C2AD5"/>
    <w:rsid w:val="008C2F54"/>
    <w:rsid w:val="008E703F"/>
    <w:rsid w:val="008F215F"/>
    <w:rsid w:val="008F307D"/>
    <w:rsid w:val="008F7239"/>
    <w:rsid w:val="00903E65"/>
    <w:rsid w:val="00912510"/>
    <w:rsid w:val="00923196"/>
    <w:rsid w:val="009371D0"/>
    <w:rsid w:val="00956167"/>
    <w:rsid w:val="00962DEB"/>
    <w:rsid w:val="0096588A"/>
    <w:rsid w:val="00976E82"/>
    <w:rsid w:val="00986697"/>
    <w:rsid w:val="00994363"/>
    <w:rsid w:val="0099592D"/>
    <w:rsid w:val="009A1E34"/>
    <w:rsid w:val="009A20FA"/>
    <w:rsid w:val="009B31D4"/>
    <w:rsid w:val="009B5C8A"/>
    <w:rsid w:val="009C09F0"/>
    <w:rsid w:val="009C0F2C"/>
    <w:rsid w:val="009C56C5"/>
    <w:rsid w:val="009D56B7"/>
    <w:rsid w:val="009D62AC"/>
    <w:rsid w:val="009E6387"/>
    <w:rsid w:val="00A077BE"/>
    <w:rsid w:val="00A23C31"/>
    <w:rsid w:val="00A32731"/>
    <w:rsid w:val="00A40414"/>
    <w:rsid w:val="00A46F14"/>
    <w:rsid w:val="00A61A07"/>
    <w:rsid w:val="00A645B1"/>
    <w:rsid w:val="00A64D1D"/>
    <w:rsid w:val="00A80A30"/>
    <w:rsid w:val="00A90546"/>
    <w:rsid w:val="00A97325"/>
    <w:rsid w:val="00AA17A6"/>
    <w:rsid w:val="00AA4A16"/>
    <w:rsid w:val="00AB5AF0"/>
    <w:rsid w:val="00AD7EF0"/>
    <w:rsid w:val="00AE1B53"/>
    <w:rsid w:val="00AE2895"/>
    <w:rsid w:val="00B07B73"/>
    <w:rsid w:val="00B43445"/>
    <w:rsid w:val="00B50AE1"/>
    <w:rsid w:val="00B57D6A"/>
    <w:rsid w:val="00BD164E"/>
    <w:rsid w:val="00BD4440"/>
    <w:rsid w:val="00BD72FC"/>
    <w:rsid w:val="00BE5970"/>
    <w:rsid w:val="00BF1FE5"/>
    <w:rsid w:val="00BF5389"/>
    <w:rsid w:val="00C11874"/>
    <w:rsid w:val="00C15275"/>
    <w:rsid w:val="00C22276"/>
    <w:rsid w:val="00C23C06"/>
    <w:rsid w:val="00C25EB4"/>
    <w:rsid w:val="00C454D7"/>
    <w:rsid w:val="00C60E7E"/>
    <w:rsid w:val="00C74E7B"/>
    <w:rsid w:val="00C9644A"/>
    <w:rsid w:val="00CC0F26"/>
    <w:rsid w:val="00CC7673"/>
    <w:rsid w:val="00CD2B6F"/>
    <w:rsid w:val="00CD564B"/>
    <w:rsid w:val="00CF1153"/>
    <w:rsid w:val="00CF185D"/>
    <w:rsid w:val="00CF6BB5"/>
    <w:rsid w:val="00D108CA"/>
    <w:rsid w:val="00D254C3"/>
    <w:rsid w:val="00D279FB"/>
    <w:rsid w:val="00D34D97"/>
    <w:rsid w:val="00D36865"/>
    <w:rsid w:val="00D51E54"/>
    <w:rsid w:val="00D52507"/>
    <w:rsid w:val="00D61A0D"/>
    <w:rsid w:val="00D8567A"/>
    <w:rsid w:val="00D85CF3"/>
    <w:rsid w:val="00D9683A"/>
    <w:rsid w:val="00D96E22"/>
    <w:rsid w:val="00DA2180"/>
    <w:rsid w:val="00DA7714"/>
    <w:rsid w:val="00DB2164"/>
    <w:rsid w:val="00DB532C"/>
    <w:rsid w:val="00DC6F97"/>
    <w:rsid w:val="00DD61FC"/>
    <w:rsid w:val="00DE56A3"/>
    <w:rsid w:val="00DE6486"/>
    <w:rsid w:val="00DF17E4"/>
    <w:rsid w:val="00E104F9"/>
    <w:rsid w:val="00E200C8"/>
    <w:rsid w:val="00E2148A"/>
    <w:rsid w:val="00E40F52"/>
    <w:rsid w:val="00E5616D"/>
    <w:rsid w:val="00E57A2D"/>
    <w:rsid w:val="00E63A2E"/>
    <w:rsid w:val="00E63BE6"/>
    <w:rsid w:val="00E64239"/>
    <w:rsid w:val="00E87ABF"/>
    <w:rsid w:val="00E9441F"/>
    <w:rsid w:val="00EC08B8"/>
    <w:rsid w:val="00EC765F"/>
    <w:rsid w:val="00ED795E"/>
    <w:rsid w:val="00EE00EC"/>
    <w:rsid w:val="00EE3094"/>
    <w:rsid w:val="00EF7EA6"/>
    <w:rsid w:val="00F109BB"/>
    <w:rsid w:val="00F11774"/>
    <w:rsid w:val="00F268E7"/>
    <w:rsid w:val="00F3544C"/>
    <w:rsid w:val="00F53050"/>
    <w:rsid w:val="00F81580"/>
    <w:rsid w:val="00F843EF"/>
    <w:rsid w:val="00FA23A8"/>
    <w:rsid w:val="00FD36C8"/>
    <w:rsid w:val="00FD7328"/>
    <w:rsid w:val="00FE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FCBE6-0600-4A73-8F34-BBE5EA9A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30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qFormat/>
    <w:rsid w:val="00F53050"/>
    <w:pPr>
      <w:keepNext/>
      <w:keepLines/>
      <w:pageBreakBefore/>
      <w:numPr>
        <w:numId w:val="4"/>
      </w:numPr>
      <w:spacing w:before="240" w:after="120"/>
      <w:jc w:val="left"/>
      <w:outlineLvl w:val="0"/>
    </w:pPr>
    <w:rPr>
      <w:rFonts w:ascii="Arial" w:hAnsi="Arial"/>
      <w:b/>
      <w:bCs/>
      <w:caps/>
      <w:shadow/>
      <w:sz w:val="27"/>
    </w:rPr>
  </w:style>
  <w:style w:type="paragraph" w:styleId="21">
    <w:name w:val="heading 2"/>
    <w:basedOn w:val="a0"/>
    <w:next w:val="a0"/>
    <w:link w:val="22"/>
    <w:qFormat/>
    <w:rsid w:val="00F53050"/>
    <w:pPr>
      <w:keepNext/>
      <w:numPr>
        <w:ilvl w:val="1"/>
        <w:numId w:val="4"/>
      </w:numPr>
      <w:spacing w:before="240" w:after="120"/>
      <w:jc w:val="left"/>
      <w:outlineLvl w:val="1"/>
    </w:pPr>
    <w:rPr>
      <w:rFonts w:ascii="Arial" w:hAnsi="Arial" w:cs="Arial CYR"/>
      <w:b/>
      <w:bCs/>
      <w:smallCaps/>
      <w:shadow/>
      <w:spacing w:val="-2"/>
      <w:sz w:val="27"/>
    </w:rPr>
  </w:style>
  <w:style w:type="paragraph" w:styleId="30">
    <w:name w:val="heading 3"/>
    <w:basedOn w:val="a0"/>
    <w:next w:val="a0"/>
    <w:link w:val="31"/>
    <w:qFormat/>
    <w:rsid w:val="00F53050"/>
    <w:pPr>
      <w:keepNext/>
      <w:keepLines/>
      <w:numPr>
        <w:ilvl w:val="2"/>
        <w:numId w:val="4"/>
      </w:numPr>
      <w:spacing w:before="240" w:after="120"/>
      <w:jc w:val="left"/>
      <w:outlineLvl w:val="2"/>
    </w:pPr>
    <w:rPr>
      <w:rFonts w:ascii="Arial" w:hAnsi="Arial"/>
      <w:shadow/>
      <w:sz w:val="27"/>
    </w:rPr>
  </w:style>
  <w:style w:type="paragraph" w:styleId="4">
    <w:name w:val="heading 4"/>
    <w:basedOn w:val="a0"/>
    <w:next w:val="a0"/>
    <w:link w:val="40"/>
    <w:qFormat/>
    <w:rsid w:val="00F53050"/>
    <w:pPr>
      <w:keepNext/>
      <w:numPr>
        <w:ilvl w:val="3"/>
        <w:numId w:val="4"/>
      </w:numPr>
      <w:spacing w:before="120" w:after="120"/>
      <w:jc w:val="left"/>
      <w:outlineLvl w:val="3"/>
    </w:pPr>
    <w:rPr>
      <w:rFonts w:ascii="Arial Narrow" w:hAnsi="Arial Narrow"/>
      <w:bCs/>
      <w:shadow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к тексту"/>
    <w:basedOn w:val="a0"/>
    <w:next w:val="a5"/>
    <w:rsid w:val="00F53050"/>
    <w:pPr>
      <w:suppressAutoHyphens/>
      <w:spacing w:after="240" w:line="240" w:lineRule="exact"/>
    </w:pPr>
    <w:rPr>
      <w:b/>
    </w:rPr>
  </w:style>
  <w:style w:type="paragraph" w:customStyle="1" w:styleId="12">
    <w:name w:val="Обычный 1"/>
    <w:basedOn w:val="a0"/>
    <w:link w:val="13"/>
    <w:rsid w:val="00F53050"/>
    <w:pPr>
      <w:spacing w:before="60" w:after="60" w:line="360" w:lineRule="auto"/>
      <w:ind w:firstLine="709"/>
    </w:pPr>
  </w:style>
  <w:style w:type="character" w:customStyle="1" w:styleId="13">
    <w:name w:val="Обычный 1 Знак"/>
    <w:link w:val="12"/>
    <w:rsid w:val="00F53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0"/>
    <w:link w:val="a6"/>
    <w:unhideWhenUsed/>
    <w:rsid w:val="00F53050"/>
    <w:pPr>
      <w:spacing w:after="120"/>
    </w:pPr>
  </w:style>
  <w:style w:type="character" w:customStyle="1" w:styleId="a6">
    <w:name w:val="Основной текст Знак"/>
    <w:basedOn w:val="a1"/>
    <w:link w:val="a5"/>
    <w:rsid w:val="00F53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"/>
    <w:rsid w:val="00F53050"/>
    <w:rPr>
      <w:rFonts w:ascii="Arial" w:eastAsia="Times New Roman" w:hAnsi="Arial" w:cs="Times New Roman"/>
      <w:b/>
      <w:bCs/>
      <w:caps/>
      <w:shadow/>
      <w:sz w:val="27"/>
      <w:szCs w:val="24"/>
      <w:lang w:eastAsia="ru-RU"/>
    </w:rPr>
  </w:style>
  <w:style w:type="character" w:customStyle="1" w:styleId="22">
    <w:name w:val="Заголовок 2 Знак"/>
    <w:basedOn w:val="a1"/>
    <w:link w:val="21"/>
    <w:rsid w:val="00F53050"/>
    <w:rPr>
      <w:rFonts w:ascii="Arial" w:eastAsia="Times New Roman" w:hAnsi="Arial" w:cs="Arial CYR"/>
      <w:b/>
      <w:bCs/>
      <w:smallCaps/>
      <w:shadow/>
      <w:spacing w:val="-2"/>
      <w:sz w:val="27"/>
      <w:szCs w:val="24"/>
      <w:lang w:eastAsia="ru-RU"/>
    </w:rPr>
  </w:style>
  <w:style w:type="character" w:customStyle="1" w:styleId="31">
    <w:name w:val="Заголовок 3 Знак"/>
    <w:basedOn w:val="a1"/>
    <w:link w:val="30"/>
    <w:rsid w:val="00F53050"/>
    <w:rPr>
      <w:rFonts w:ascii="Arial" w:eastAsia="Times New Roman" w:hAnsi="Arial" w:cs="Times New Roman"/>
      <w:shadow/>
      <w:sz w:val="27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F53050"/>
    <w:rPr>
      <w:rFonts w:ascii="Arial Narrow" w:eastAsia="Times New Roman" w:hAnsi="Arial Narrow" w:cs="Times New Roman"/>
      <w:bCs/>
      <w:shadow/>
      <w:sz w:val="27"/>
      <w:szCs w:val="27"/>
      <w:lang w:eastAsia="ru-RU"/>
    </w:rPr>
  </w:style>
  <w:style w:type="paragraph" w:styleId="a7">
    <w:name w:val="header"/>
    <w:basedOn w:val="a0"/>
    <w:link w:val="a8"/>
    <w:rsid w:val="00F53050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8">
    <w:name w:val="Верхний колонтитул Знак"/>
    <w:basedOn w:val="a1"/>
    <w:link w:val="a7"/>
    <w:rsid w:val="00F53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Исполнитель"/>
    <w:basedOn w:val="a5"/>
    <w:next w:val="a5"/>
    <w:rsid w:val="00F53050"/>
    <w:pPr>
      <w:suppressAutoHyphens/>
      <w:spacing w:after="0" w:line="240" w:lineRule="exact"/>
      <w:jc w:val="left"/>
    </w:pPr>
  </w:style>
  <w:style w:type="paragraph" w:styleId="aa">
    <w:name w:val="footer"/>
    <w:basedOn w:val="a0"/>
    <w:link w:val="ab"/>
    <w:rsid w:val="00F53050"/>
    <w:pPr>
      <w:suppressAutoHyphens/>
    </w:pPr>
    <w:rPr>
      <w:sz w:val="20"/>
    </w:rPr>
  </w:style>
  <w:style w:type="character" w:customStyle="1" w:styleId="ab">
    <w:name w:val="Нижний колонтитул Знак"/>
    <w:basedOn w:val="a1"/>
    <w:link w:val="aa"/>
    <w:rsid w:val="00F5305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Signature"/>
    <w:basedOn w:val="a0"/>
    <w:next w:val="a5"/>
    <w:link w:val="ad"/>
    <w:rsid w:val="00F53050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1"/>
    <w:link w:val="ac"/>
    <w:rsid w:val="00F53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ложение"/>
    <w:basedOn w:val="a5"/>
    <w:rsid w:val="00F53050"/>
    <w:pPr>
      <w:tabs>
        <w:tab w:val="left" w:pos="1673"/>
      </w:tabs>
      <w:spacing w:before="240" w:after="0" w:line="240" w:lineRule="exact"/>
      <w:ind w:left="1985" w:hanging="1985"/>
    </w:pPr>
  </w:style>
  <w:style w:type="character" w:styleId="af">
    <w:name w:val="page number"/>
    <w:basedOn w:val="a1"/>
    <w:rsid w:val="00F53050"/>
  </w:style>
  <w:style w:type="paragraph" w:customStyle="1" w:styleId="af0">
    <w:name w:val="Подпись на общем бланке"/>
    <w:basedOn w:val="ac"/>
    <w:next w:val="a5"/>
    <w:rsid w:val="00F53050"/>
    <w:pPr>
      <w:tabs>
        <w:tab w:val="clear" w:pos="5103"/>
      </w:tabs>
    </w:pPr>
  </w:style>
  <w:style w:type="paragraph" w:customStyle="1" w:styleId="14">
    <w:name w:val="Дефис 1"/>
    <w:basedOn w:val="a"/>
    <w:rsid w:val="00F53050"/>
    <w:pPr>
      <w:keepLines/>
      <w:spacing w:before="60" w:after="60" w:line="360" w:lineRule="auto"/>
      <w:contextualSpacing w:val="0"/>
    </w:pPr>
  </w:style>
  <w:style w:type="paragraph" w:customStyle="1" w:styleId="2">
    <w:name w:val="Дефис 2"/>
    <w:basedOn w:val="a0"/>
    <w:rsid w:val="00F53050"/>
    <w:pPr>
      <w:numPr>
        <w:ilvl w:val="1"/>
        <w:numId w:val="3"/>
      </w:numPr>
      <w:spacing w:before="60" w:after="60" w:line="360" w:lineRule="auto"/>
    </w:pPr>
  </w:style>
  <w:style w:type="paragraph" w:customStyle="1" w:styleId="15">
    <w:name w:val="Заголовок 1 б/н"/>
    <w:basedOn w:val="1"/>
    <w:rsid w:val="00F53050"/>
    <w:pPr>
      <w:numPr>
        <w:numId w:val="0"/>
      </w:numPr>
      <w:jc w:val="center"/>
    </w:pPr>
  </w:style>
  <w:style w:type="paragraph" w:customStyle="1" w:styleId="af1">
    <w:name w:val="Таблица текст"/>
    <w:basedOn w:val="a0"/>
    <w:rsid w:val="00F53050"/>
    <w:pPr>
      <w:spacing w:before="40" w:after="40"/>
      <w:ind w:left="57" w:right="57"/>
      <w:jc w:val="left"/>
    </w:pPr>
  </w:style>
  <w:style w:type="paragraph" w:customStyle="1" w:styleId="16">
    <w:name w:val="Титул текст 1"/>
    <w:basedOn w:val="a0"/>
    <w:rsid w:val="00F53050"/>
    <w:pPr>
      <w:jc w:val="center"/>
    </w:pPr>
    <w:rPr>
      <w:sz w:val="27"/>
      <w:szCs w:val="27"/>
    </w:rPr>
  </w:style>
  <w:style w:type="paragraph" w:customStyle="1" w:styleId="af2">
    <w:name w:val="Титул тема"/>
    <w:basedOn w:val="a0"/>
    <w:rsid w:val="00F53050"/>
    <w:pPr>
      <w:jc w:val="center"/>
    </w:pPr>
    <w:rPr>
      <w:b/>
      <w:shadow/>
      <w:sz w:val="27"/>
      <w:szCs w:val="27"/>
    </w:rPr>
  </w:style>
  <w:style w:type="paragraph" w:styleId="a">
    <w:name w:val="List Bullet"/>
    <w:basedOn w:val="a0"/>
    <w:rsid w:val="00F53050"/>
    <w:pPr>
      <w:numPr>
        <w:numId w:val="2"/>
      </w:numPr>
      <w:contextualSpacing/>
    </w:pPr>
  </w:style>
  <w:style w:type="numbering" w:customStyle="1" w:styleId="10">
    <w:name w:val="Стиль1"/>
    <w:uiPriority w:val="99"/>
    <w:rsid w:val="00F53050"/>
    <w:pPr>
      <w:numPr>
        <w:numId w:val="8"/>
      </w:numPr>
    </w:pPr>
  </w:style>
  <w:style w:type="numbering" w:customStyle="1" w:styleId="20">
    <w:name w:val="Стиль2"/>
    <w:uiPriority w:val="99"/>
    <w:rsid w:val="00F53050"/>
    <w:pPr>
      <w:numPr>
        <w:numId w:val="9"/>
      </w:numPr>
    </w:pPr>
  </w:style>
  <w:style w:type="numbering" w:customStyle="1" w:styleId="3">
    <w:name w:val="Стиль3"/>
    <w:uiPriority w:val="99"/>
    <w:rsid w:val="00F53050"/>
    <w:pPr>
      <w:numPr>
        <w:numId w:val="11"/>
      </w:numPr>
    </w:pPr>
  </w:style>
  <w:style w:type="paragraph" w:styleId="af3">
    <w:name w:val="Balloon Text"/>
    <w:basedOn w:val="a0"/>
    <w:link w:val="af4"/>
    <w:rsid w:val="00F5305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F5305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0"/>
    <w:uiPriority w:val="34"/>
    <w:qFormat/>
    <w:rsid w:val="00F5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D641-8098-4B12-948B-F8C9895E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23</Pages>
  <Words>7571</Words>
  <Characters>43155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Тамик</cp:lastModifiedBy>
  <cp:revision>12</cp:revision>
  <cp:lastPrinted>2018-04-10T14:25:00Z</cp:lastPrinted>
  <dcterms:created xsi:type="dcterms:W3CDTF">2016-06-21T13:00:00Z</dcterms:created>
  <dcterms:modified xsi:type="dcterms:W3CDTF">2018-04-26T06:25:00Z</dcterms:modified>
</cp:coreProperties>
</file>